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412D4" w14:textId="77777777" w:rsidR="00B80CE6" w:rsidRPr="008D0DD4" w:rsidRDefault="00085B09" w:rsidP="008D0DD4">
      <w:pPr>
        <w:jc w:val="both"/>
        <w:rPr>
          <w:b/>
          <w:bCs w:val="0"/>
          <w:color w:val="FF0000"/>
        </w:rPr>
      </w:pPr>
      <w:r w:rsidRPr="007C0D2B">
        <w:rPr>
          <w:b/>
          <w:noProof/>
          <w:lang w:eastAsia="en-GB"/>
        </w:rPr>
        <w:drawing>
          <wp:inline distT="0" distB="0" distL="0" distR="0" wp14:anchorId="6291035B" wp14:editId="703A9CBD">
            <wp:extent cx="2762250" cy="828675"/>
            <wp:effectExtent l="0" t="0" r="0" b="9525"/>
            <wp:docPr id="1" name="Picture 2" descr="2D_black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D_black_72dp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828675"/>
                    </a:xfrm>
                    <a:prstGeom prst="rect">
                      <a:avLst/>
                    </a:prstGeom>
                    <a:noFill/>
                    <a:ln>
                      <a:noFill/>
                    </a:ln>
                  </pic:spPr>
                </pic:pic>
              </a:graphicData>
            </a:graphic>
          </wp:inline>
        </w:drawing>
      </w:r>
      <w:r w:rsidR="00B80CE6" w:rsidRPr="008D0DD4">
        <w:rPr>
          <w:b/>
          <w:noProof/>
          <w:lang w:eastAsia="en-GB"/>
        </w:rPr>
        <w:t xml:space="preserve"> </w:t>
      </w:r>
    </w:p>
    <w:p w14:paraId="73E31E5D" w14:textId="77777777" w:rsidR="00B80CE6" w:rsidRPr="008D0DD4" w:rsidRDefault="00B80CE6" w:rsidP="008D0DD4">
      <w:pPr>
        <w:jc w:val="both"/>
      </w:pPr>
    </w:p>
    <w:p w14:paraId="6B10BD55" w14:textId="77777777" w:rsidR="00B80CE6" w:rsidRPr="004B6EED" w:rsidRDefault="00B80CE6" w:rsidP="008D0DD4">
      <w:pPr>
        <w:jc w:val="both"/>
        <w:rPr>
          <w:bCs w:val="0"/>
          <w:sz w:val="22"/>
          <w:szCs w:val="22"/>
        </w:rPr>
      </w:pPr>
      <w:r w:rsidRPr="004B6EED">
        <w:rPr>
          <w:b/>
          <w:bCs w:val="0"/>
          <w:sz w:val="22"/>
          <w:szCs w:val="22"/>
        </w:rPr>
        <w:t xml:space="preserve">Report of the Partnership </w:t>
      </w:r>
      <w:r w:rsidR="00507474" w:rsidRPr="004B6EED">
        <w:rPr>
          <w:b/>
          <w:bCs w:val="0"/>
          <w:sz w:val="22"/>
          <w:szCs w:val="22"/>
        </w:rPr>
        <w:t xml:space="preserve">Periodic </w:t>
      </w:r>
      <w:r w:rsidRPr="004B6EED">
        <w:rPr>
          <w:b/>
          <w:bCs w:val="0"/>
          <w:sz w:val="22"/>
          <w:szCs w:val="22"/>
        </w:rPr>
        <w:t xml:space="preserve">Review for </w:t>
      </w:r>
      <w:r w:rsidR="005E768E">
        <w:rPr>
          <w:b/>
          <w:bCs w:val="0"/>
          <w:sz w:val="22"/>
          <w:szCs w:val="22"/>
        </w:rPr>
        <w:t>XXXXX</w:t>
      </w:r>
      <w:r w:rsidR="00F7311A" w:rsidRPr="00F7311A">
        <w:rPr>
          <w:b/>
          <w:bCs w:val="0"/>
          <w:sz w:val="22"/>
          <w:szCs w:val="22"/>
        </w:rPr>
        <w:t xml:space="preserve"> </w:t>
      </w:r>
      <w:r w:rsidRPr="004B6EED">
        <w:rPr>
          <w:b/>
          <w:bCs w:val="0"/>
          <w:sz w:val="22"/>
          <w:szCs w:val="22"/>
        </w:rPr>
        <w:t xml:space="preserve">held on </w:t>
      </w:r>
      <w:r w:rsidR="005E768E">
        <w:rPr>
          <w:b/>
          <w:bCs w:val="0"/>
          <w:sz w:val="22"/>
          <w:szCs w:val="22"/>
        </w:rPr>
        <w:t>XXXX at XXXXXXX</w:t>
      </w:r>
    </w:p>
    <w:p w14:paraId="7C3C6747" w14:textId="77777777" w:rsidR="00507474" w:rsidRPr="004B6EED" w:rsidRDefault="00507474" w:rsidP="0066526D">
      <w:pPr>
        <w:rPr>
          <w:b/>
          <w:bCs w:val="0"/>
          <w:sz w:val="22"/>
          <w:szCs w:val="22"/>
        </w:rPr>
      </w:pPr>
    </w:p>
    <w:p w14:paraId="3453034F" w14:textId="77777777" w:rsidR="0066526D" w:rsidRDefault="00ED1FD0" w:rsidP="0066526D">
      <w:pPr>
        <w:rPr>
          <w:b/>
          <w:bCs w:val="0"/>
          <w:sz w:val="22"/>
          <w:szCs w:val="22"/>
        </w:rPr>
      </w:pPr>
      <w:r>
        <w:rPr>
          <w:b/>
          <w:bCs w:val="0"/>
          <w:sz w:val="22"/>
          <w:szCs w:val="22"/>
        </w:rPr>
        <w:t>1</w:t>
      </w:r>
      <w:r>
        <w:rPr>
          <w:b/>
          <w:bCs w:val="0"/>
          <w:sz w:val="22"/>
          <w:szCs w:val="22"/>
        </w:rPr>
        <w:tab/>
      </w:r>
      <w:r w:rsidR="0066526D" w:rsidRPr="004B6EED">
        <w:rPr>
          <w:b/>
          <w:bCs w:val="0"/>
          <w:sz w:val="22"/>
          <w:szCs w:val="22"/>
        </w:rPr>
        <w:t>Panel Members:</w:t>
      </w:r>
    </w:p>
    <w:p w14:paraId="6FB2B28E" w14:textId="77777777" w:rsidR="00C8364E" w:rsidRDefault="00C8364E" w:rsidP="0066526D">
      <w:pPr>
        <w:rPr>
          <w:b/>
          <w:bCs w:val="0"/>
          <w:sz w:val="22"/>
          <w:szCs w:val="22"/>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943"/>
        <w:gridCol w:w="6804"/>
      </w:tblGrid>
      <w:tr w:rsidR="005E1C57" w:rsidRPr="005E1C57" w14:paraId="03DAF844" w14:textId="77777777" w:rsidTr="00BF648D">
        <w:tc>
          <w:tcPr>
            <w:tcW w:w="2943" w:type="dxa"/>
          </w:tcPr>
          <w:p w14:paraId="3578EF04" w14:textId="77777777" w:rsidR="003C630D" w:rsidRPr="005E1C57" w:rsidRDefault="003C630D" w:rsidP="005E768E">
            <w:pPr>
              <w:tabs>
                <w:tab w:val="left" w:pos="4045"/>
              </w:tabs>
              <w:ind w:right="-95"/>
              <w:rPr>
                <w:iCs/>
                <w:color w:val="auto"/>
                <w:sz w:val="22"/>
              </w:rPr>
            </w:pPr>
          </w:p>
        </w:tc>
        <w:tc>
          <w:tcPr>
            <w:tcW w:w="6804" w:type="dxa"/>
          </w:tcPr>
          <w:p w14:paraId="7B7648FC" w14:textId="77777777" w:rsidR="003C630D" w:rsidRPr="005E1C57" w:rsidRDefault="003C630D" w:rsidP="00BF648D">
            <w:pPr>
              <w:rPr>
                <w:iCs/>
                <w:color w:val="auto"/>
                <w:sz w:val="22"/>
              </w:rPr>
            </w:pPr>
            <w:bookmarkStart w:id="0" w:name="_GoBack"/>
            <w:bookmarkEnd w:id="0"/>
          </w:p>
        </w:tc>
      </w:tr>
      <w:tr w:rsidR="005E768E" w:rsidRPr="005E1C57" w14:paraId="4436FBFF" w14:textId="77777777" w:rsidTr="00BF648D">
        <w:tc>
          <w:tcPr>
            <w:tcW w:w="2943" w:type="dxa"/>
          </w:tcPr>
          <w:p w14:paraId="027300FA" w14:textId="77777777" w:rsidR="005E768E" w:rsidRPr="005E1C57" w:rsidRDefault="005E768E" w:rsidP="005E768E">
            <w:pPr>
              <w:tabs>
                <w:tab w:val="left" w:pos="4045"/>
              </w:tabs>
              <w:ind w:right="-95"/>
              <w:rPr>
                <w:iCs/>
                <w:color w:val="auto"/>
                <w:sz w:val="22"/>
              </w:rPr>
            </w:pPr>
          </w:p>
        </w:tc>
        <w:tc>
          <w:tcPr>
            <w:tcW w:w="6804" w:type="dxa"/>
          </w:tcPr>
          <w:p w14:paraId="10F93A1C" w14:textId="77777777" w:rsidR="005E768E" w:rsidRPr="005E1C57" w:rsidRDefault="005E768E" w:rsidP="00BF648D">
            <w:pPr>
              <w:rPr>
                <w:iCs/>
                <w:color w:val="auto"/>
                <w:sz w:val="22"/>
              </w:rPr>
            </w:pPr>
          </w:p>
        </w:tc>
      </w:tr>
      <w:tr w:rsidR="005E768E" w:rsidRPr="005E1C57" w14:paraId="0046EA0A" w14:textId="77777777" w:rsidTr="00BF648D">
        <w:tc>
          <w:tcPr>
            <w:tcW w:w="2943" w:type="dxa"/>
          </w:tcPr>
          <w:p w14:paraId="0C6E3C7B" w14:textId="77777777" w:rsidR="005E768E" w:rsidRPr="005E1C57" w:rsidRDefault="005E768E" w:rsidP="005E768E">
            <w:pPr>
              <w:tabs>
                <w:tab w:val="left" w:pos="4045"/>
              </w:tabs>
              <w:ind w:right="-95"/>
              <w:rPr>
                <w:iCs/>
                <w:color w:val="auto"/>
                <w:sz w:val="22"/>
              </w:rPr>
            </w:pPr>
          </w:p>
        </w:tc>
        <w:tc>
          <w:tcPr>
            <w:tcW w:w="6804" w:type="dxa"/>
          </w:tcPr>
          <w:p w14:paraId="7C130229" w14:textId="77777777" w:rsidR="005E768E" w:rsidRPr="005E1C57" w:rsidRDefault="005E768E" w:rsidP="00BF648D">
            <w:pPr>
              <w:rPr>
                <w:iCs/>
                <w:color w:val="auto"/>
                <w:sz w:val="22"/>
              </w:rPr>
            </w:pPr>
          </w:p>
        </w:tc>
      </w:tr>
      <w:tr w:rsidR="005E768E" w:rsidRPr="005E1C57" w14:paraId="134254F9" w14:textId="77777777" w:rsidTr="00BF648D">
        <w:tc>
          <w:tcPr>
            <w:tcW w:w="2943" w:type="dxa"/>
          </w:tcPr>
          <w:p w14:paraId="3B8D40F3" w14:textId="77777777" w:rsidR="005E768E" w:rsidRPr="005E1C57" w:rsidRDefault="005E768E" w:rsidP="005E768E">
            <w:pPr>
              <w:tabs>
                <w:tab w:val="left" w:pos="4045"/>
              </w:tabs>
              <w:ind w:right="-95"/>
              <w:rPr>
                <w:iCs/>
                <w:color w:val="auto"/>
                <w:sz w:val="22"/>
              </w:rPr>
            </w:pPr>
          </w:p>
        </w:tc>
        <w:tc>
          <w:tcPr>
            <w:tcW w:w="6804" w:type="dxa"/>
          </w:tcPr>
          <w:p w14:paraId="3501706A" w14:textId="77777777" w:rsidR="005E768E" w:rsidRPr="005E1C57" w:rsidRDefault="005E768E" w:rsidP="00BF648D">
            <w:pPr>
              <w:rPr>
                <w:iCs/>
                <w:color w:val="auto"/>
                <w:sz w:val="22"/>
              </w:rPr>
            </w:pPr>
          </w:p>
        </w:tc>
      </w:tr>
      <w:tr w:rsidR="005E768E" w:rsidRPr="005E1C57" w14:paraId="0F782227" w14:textId="77777777" w:rsidTr="00BF648D">
        <w:tc>
          <w:tcPr>
            <w:tcW w:w="2943" w:type="dxa"/>
          </w:tcPr>
          <w:p w14:paraId="72C28C5A" w14:textId="77777777" w:rsidR="005E768E" w:rsidRPr="005E1C57" w:rsidRDefault="005E768E" w:rsidP="005E768E">
            <w:pPr>
              <w:tabs>
                <w:tab w:val="left" w:pos="4045"/>
              </w:tabs>
              <w:ind w:right="-95"/>
              <w:rPr>
                <w:iCs/>
                <w:color w:val="auto"/>
                <w:sz w:val="22"/>
              </w:rPr>
            </w:pPr>
          </w:p>
        </w:tc>
        <w:tc>
          <w:tcPr>
            <w:tcW w:w="6804" w:type="dxa"/>
          </w:tcPr>
          <w:p w14:paraId="2C8F45DE" w14:textId="77777777" w:rsidR="005E768E" w:rsidRPr="005E1C57" w:rsidRDefault="005E768E" w:rsidP="00BF648D">
            <w:pPr>
              <w:rPr>
                <w:iCs/>
                <w:color w:val="auto"/>
                <w:sz w:val="22"/>
              </w:rPr>
            </w:pPr>
          </w:p>
        </w:tc>
      </w:tr>
      <w:tr w:rsidR="005E768E" w:rsidRPr="005E1C57" w14:paraId="3D970CF3" w14:textId="77777777" w:rsidTr="00BF648D">
        <w:tc>
          <w:tcPr>
            <w:tcW w:w="2943" w:type="dxa"/>
          </w:tcPr>
          <w:p w14:paraId="0EC2F71B" w14:textId="77777777" w:rsidR="005E768E" w:rsidRPr="005E1C57" w:rsidRDefault="005E768E" w:rsidP="005E768E">
            <w:pPr>
              <w:tabs>
                <w:tab w:val="left" w:pos="4045"/>
              </w:tabs>
              <w:ind w:right="-95"/>
              <w:rPr>
                <w:iCs/>
                <w:color w:val="auto"/>
                <w:sz w:val="22"/>
              </w:rPr>
            </w:pPr>
          </w:p>
        </w:tc>
        <w:tc>
          <w:tcPr>
            <w:tcW w:w="6804" w:type="dxa"/>
          </w:tcPr>
          <w:p w14:paraId="688E7E7A" w14:textId="77777777" w:rsidR="005E768E" w:rsidRPr="005E1C57" w:rsidRDefault="005E768E" w:rsidP="00BF648D">
            <w:pPr>
              <w:rPr>
                <w:iCs/>
                <w:color w:val="auto"/>
                <w:sz w:val="22"/>
              </w:rPr>
            </w:pPr>
          </w:p>
        </w:tc>
      </w:tr>
      <w:tr w:rsidR="005E768E" w:rsidRPr="005E1C57" w14:paraId="08A89FF7" w14:textId="77777777" w:rsidTr="00BF648D">
        <w:tc>
          <w:tcPr>
            <w:tcW w:w="2943" w:type="dxa"/>
          </w:tcPr>
          <w:p w14:paraId="66D89F11" w14:textId="77777777" w:rsidR="005E768E" w:rsidRPr="005E1C57" w:rsidRDefault="005E768E" w:rsidP="005E768E">
            <w:pPr>
              <w:tabs>
                <w:tab w:val="left" w:pos="4045"/>
              </w:tabs>
              <w:ind w:right="-95"/>
              <w:rPr>
                <w:iCs/>
                <w:color w:val="auto"/>
                <w:sz w:val="22"/>
              </w:rPr>
            </w:pPr>
          </w:p>
        </w:tc>
        <w:tc>
          <w:tcPr>
            <w:tcW w:w="6804" w:type="dxa"/>
          </w:tcPr>
          <w:p w14:paraId="1F5B3262" w14:textId="77777777" w:rsidR="005E768E" w:rsidRPr="005E1C57" w:rsidRDefault="005E768E" w:rsidP="00BF648D">
            <w:pPr>
              <w:rPr>
                <w:iCs/>
                <w:color w:val="auto"/>
                <w:sz w:val="22"/>
              </w:rPr>
            </w:pPr>
          </w:p>
        </w:tc>
      </w:tr>
    </w:tbl>
    <w:p w14:paraId="480D6959" w14:textId="77777777" w:rsidR="003C630D" w:rsidRPr="004B6EED" w:rsidRDefault="003C630D" w:rsidP="0066526D">
      <w:pPr>
        <w:rPr>
          <w:b/>
          <w:bCs w:val="0"/>
          <w:sz w:val="22"/>
          <w:szCs w:val="22"/>
        </w:rPr>
      </w:pPr>
    </w:p>
    <w:p w14:paraId="458F5206" w14:textId="77777777" w:rsidR="00F079EA" w:rsidRDefault="00ED1FD0" w:rsidP="00F079EA">
      <w:pPr>
        <w:rPr>
          <w:b/>
          <w:bCs w:val="0"/>
          <w:color w:val="auto"/>
          <w:sz w:val="22"/>
          <w:szCs w:val="22"/>
        </w:rPr>
      </w:pPr>
      <w:r w:rsidRPr="00ED1FD0">
        <w:rPr>
          <w:b/>
          <w:bCs w:val="0"/>
          <w:color w:val="auto"/>
          <w:sz w:val="22"/>
          <w:szCs w:val="22"/>
        </w:rPr>
        <w:t>2</w:t>
      </w:r>
      <w:r w:rsidRPr="00ED1FD0">
        <w:rPr>
          <w:b/>
          <w:bCs w:val="0"/>
          <w:color w:val="auto"/>
          <w:sz w:val="22"/>
          <w:szCs w:val="22"/>
        </w:rPr>
        <w:tab/>
      </w:r>
      <w:r w:rsidR="00F079EA" w:rsidRPr="00ED1FD0">
        <w:rPr>
          <w:b/>
          <w:bCs w:val="0"/>
          <w:color w:val="auto"/>
          <w:sz w:val="22"/>
          <w:szCs w:val="22"/>
        </w:rPr>
        <w:t>Purpose and Procedure</w:t>
      </w:r>
    </w:p>
    <w:p w14:paraId="264A9017" w14:textId="77777777" w:rsidR="004C42A8" w:rsidRDefault="004C42A8" w:rsidP="004C42A8">
      <w:pPr>
        <w:rPr>
          <w:b/>
          <w:bCs w:val="0"/>
          <w:color w:val="auto"/>
          <w:sz w:val="22"/>
          <w:szCs w:val="22"/>
        </w:rPr>
      </w:pPr>
    </w:p>
    <w:p w14:paraId="15868904" w14:textId="77777777" w:rsidR="004C42A8" w:rsidRPr="004C42A8" w:rsidRDefault="004C42A8" w:rsidP="004C42A8">
      <w:pPr>
        <w:rPr>
          <w:bCs w:val="0"/>
          <w:color w:val="auto"/>
          <w:sz w:val="22"/>
          <w:szCs w:val="22"/>
        </w:rPr>
      </w:pPr>
      <w:r>
        <w:rPr>
          <w:bCs w:val="0"/>
          <w:sz w:val="22"/>
          <w:szCs w:val="22"/>
        </w:rPr>
        <w:t xml:space="preserve">The </w:t>
      </w:r>
      <w:r w:rsidRPr="004C42A8">
        <w:rPr>
          <w:bCs w:val="0"/>
          <w:sz w:val="22"/>
          <w:szCs w:val="22"/>
        </w:rPr>
        <w:t xml:space="preserve">periodic </w:t>
      </w:r>
      <w:r w:rsidR="00F079EA" w:rsidRPr="004C42A8">
        <w:rPr>
          <w:bCs w:val="0"/>
          <w:sz w:val="22"/>
          <w:szCs w:val="22"/>
        </w:rPr>
        <w:t xml:space="preserve">partnership review </w:t>
      </w:r>
      <w:r w:rsidRPr="004C42A8">
        <w:rPr>
          <w:bCs w:val="0"/>
          <w:sz w:val="22"/>
          <w:szCs w:val="22"/>
        </w:rPr>
        <w:t xml:space="preserve">(PPR) </w:t>
      </w:r>
      <w:r w:rsidR="00F177CA">
        <w:rPr>
          <w:bCs w:val="0"/>
          <w:sz w:val="22"/>
          <w:szCs w:val="22"/>
        </w:rPr>
        <w:t xml:space="preserve">process </w:t>
      </w:r>
      <w:r w:rsidRPr="004C42A8">
        <w:rPr>
          <w:sz w:val="22"/>
          <w:szCs w:val="22"/>
        </w:rPr>
        <w:t>provide</w:t>
      </w:r>
      <w:r>
        <w:rPr>
          <w:sz w:val="22"/>
          <w:szCs w:val="22"/>
        </w:rPr>
        <w:t>s</w:t>
      </w:r>
      <w:r w:rsidRPr="004C42A8">
        <w:rPr>
          <w:sz w:val="22"/>
          <w:szCs w:val="22"/>
        </w:rPr>
        <w:t xml:space="preserve"> an opportunity to reflect at institutional and course team level on the experience of collaboration.</w:t>
      </w:r>
      <w:r>
        <w:rPr>
          <w:sz w:val="22"/>
          <w:szCs w:val="22"/>
        </w:rPr>
        <w:t xml:space="preserve"> This includes </w:t>
      </w:r>
      <w:r w:rsidRPr="004C42A8">
        <w:rPr>
          <w:sz w:val="22"/>
          <w:szCs w:val="22"/>
        </w:rPr>
        <w:t>revisit</w:t>
      </w:r>
      <w:r>
        <w:rPr>
          <w:sz w:val="22"/>
          <w:szCs w:val="22"/>
        </w:rPr>
        <w:t>ing</w:t>
      </w:r>
      <w:r w:rsidRPr="004C42A8">
        <w:rPr>
          <w:sz w:val="22"/>
          <w:szCs w:val="22"/>
        </w:rPr>
        <w:t xml:space="preserve"> the due diligence related to the partner, evaluat</w:t>
      </w:r>
      <w:r>
        <w:rPr>
          <w:sz w:val="22"/>
          <w:szCs w:val="22"/>
        </w:rPr>
        <w:t>ing</w:t>
      </w:r>
      <w:r w:rsidRPr="004C42A8">
        <w:rPr>
          <w:sz w:val="22"/>
          <w:szCs w:val="22"/>
        </w:rPr>
        <w:t xml:space="preserve"> the viability of the partnership and the strategic and operational arrangements for achieving the aims of the partnership, </w:t>
      </w:r>
      <w:r>
        <w:rPr>
          <w:sz w:val="22"/>
          <w:szCs w:val="22"/>
        </w:rPr>
        <w:t xml:space="preserve">and </w:t>
      </w:r>
      <w:r w:rsidRPr="004C42A8">
        <w:rPr>
          <w:sz w:val="22"/>
          <w:szCs w:val="22"/>
        </w:rPr>
        <w:t>apprais</w:t>
      </w:r>
      <w:r>
        <w:rPr>
          <w:sz w:val="22"/>
          <w:szCs w:val="22"/>
        </w:rPr>
        <w:t>ing</w:t>
      </w:r>
      <w:r w:rsidRPr="004C42A8">
        <w:rPr>
          <w:sz w:val="22"/>
          <w:szCs w:val="22"/>
        </w:rPr>
        <w:t xml:space="preserve"> the effectiveness of the management of the partnership</w:t>
      </w:r>
      <w:r>
        <w:rPr>
          <w:sz w:val="22"/>
          <w:szCs w:val="22"/>
        </w:rPr>
        <w:t>.</w:t>
      </w:r>
      <w:r w:rsidRPr="004C42A8">
        <w:rPr>
          <w:sz w:val="22"/>
          <w:szCs w:val="22"/>
        </w:rPr>
        <w:t xml:space="preserve"> </w:t>
      </w:r>
      <w:r w:rsidR="005B180B">
        <w:rPr>
          <w:sz w:val="22"/>
          <w:szCs w:val="22"/>
        </w:rPr>
        <w:t xml:space="preserve"> The process also considers the quality management of the courses delivered through the partnership arrangements to confirm quality and standards.</w:t>
      </w:r>
    </w:p>
    <w:p w14:paraId="65431CF1" w14:textId="77777777" w:rsidR="00F079EA" w:rsidRPr="004B6EED" w:rsidRDefault="00F079EA" w:rsidP="00F079EA">
      <w:pPr>
        <w:rPr>
          <w:bCs w:val="0"/>
          <w:color w:val="auto"/>
          <w:sz w:val="22"/>
          <w:szCs w:val="22"/>
        </w:rPr>
      </w:pPr>
    </w:p>
    <w:p w14:paraId="5ABA361F" w14:textId="77777777" w:rsidR="00F079EA" w:rsidRDefault="00F079EA" w:rsidP="00F079EA">
      <w:pPr>
        <w:rPr>
          <w:bCs w:val="0"/>
          <w:color w:val="auto"/>
          <w:sz w:val="22"/>
          <w:szCs w:val="22"/>
        </w:rPr>
      </w:pPr>
      <w:r w:rsidRPr="004B6EED">
        <w:rPr>
          <w:bCs w:val="0"/>
          <w:color w:val="auto"/>
          <w:sz w:val="22"/>
          <w:szCs w:val="22"/>
        </w:rPr>
        <w:t>The process includes consideration of an Evaluation and Development Do</w:t>
      </w:r>
      <w:r w:rsidR="005B180B">
        <w:rPr>
          <w:bCs w:val="0"/>
          <w:color w:val="auto"/>
          <w:sz w:val="22"/>
          <w:szCs w:val="22"/>
        </w:rPr>
        <w:t xml:space="preserve">cument prepared by the partner, a due diligence report which includes a check on the accuracy and currency of information on University and College websites about the partnership and associated courses.  Definitive course information, including programme and module specifications, and associated documents related to courses for students and work placement providers is also reviewed.  </w:t>
      </w:r>
      <w:r w:rsidRPr="004B6EED">
        <w:rPr>
          <w:bCs w:val="0"/>
          <w:color w:val="auto"/>
          <w:sz w:val="22"/>
          <w:szCs w:val="22"/>
        </w:rPr>
        <w:t xml:space="preserve">Meetings with a representative group of students, </w:t>
      </w:r>
      <w:r w:rsidR="00DA3872">
        <w:rPr>
          <w:bCs w:val="0"/>
          <w:color w:val="auto"/>
          <w:sz w:val="22"/>
          <w:szCs w:val="22"/>
        </w:rPr>
        <w:t>with employers/mentors or other stakeholders</w:t>
      </w:r>
      <w:r w:rsidR="005B180B">
        <w:rPr>
          <w:bCs w:val="0"/>
          <w:color w:val="auto"/>
          <w:sz w:val="22"/>
          <w:szCs w:val="22"/>
        </w:rPr>
        <w:t xml:space="preserve"> (as appropriate)</w:t>
      </w:r>
      <w:r w:rsidR="00DA3872">
        <w:rPr>
          <w:bCs w:val="0"/>
          <w:color w:val="auto"/>
          <w:sz w:val="22"/>
          <w:szCs w:val="22"/>
        </w:rPr>
        <w:t xml:space="preserve">, </w:t>
      </w:r>
      <w:r w:rsidRPr="004B6EED">
        <w:rPr>
          <w:bCs w:val="0"/>
          <w:color w:val="auto"/>
          <w:sz w:val="22"/>
          <w:szCs w:val="22"/>
        </w:rPr>
        <w:t>with senior managers</w:t>
      </w:r>
      <w:r w:rsidR="005B180B">
        <w:rPr>
          <w:bCs w:val="0"/>
          <w:color w:val="auto"/>
          <w:sz w:val="22"/>
          <w:szCs w:val="22"/>
        </w:rPr>
        <w:t xml:space="preserve"> from the partner,</w:t>
      </w:r>
      <w:r w:rsidRPr="004B6EED">
        <w:rPr>
          <w:bCs w:val="0"/>
          <w:color w:val="auto"/>
          <w:sz w:val="22"/>
          <w:szCs w:val="22"/>
        </w:rPr>
        <w:t xml:space="preserve"> and with course team members are also part of the process.  PPR concludes</w:t>
      </w:r>
      <w:r w:rsidR="005E768E">
        <w:rPr>
          <w:bCs w:val="0"/>
          <w:color w:val="auto"/>
          <w:sz w:val="22"/>
          <w:szCs w:val="22"/>
        </w:rPr>
        <w:t xml:space="preserve"> with a recommendation to ASQEC</w:t>
      </w:r>
      <w:r w:rsidRPr="004B6EED">
        <w:rPr>
          <w:bCs w:val="0"/>
          <w:color w:val="auto"/>
          <w:sz w:val="22"/>
          <w:szCs w:val="22"/>
        </w:rPr>
        <w:t xml:space="preserve"> (acting on behalf of Academic Board), relating to the re</w:t>
      </w:r>
      <w:r w:rsidR="005B180B">
        <w:rPr>
          <w:bCs w:val="0"/>
          <w:color w:val="auto"/>
          <w:sz w:val="22"/>
          <w:szCs w:val="22"/>
        </w:rPr>
        <w:t>-</w:t>
      </w:r>
      <w:r w:rsidRPr="004B6EED">
        <w:rPr>
          <w:bCs w:val="0"/>
          <w:color w:val="auto"/>
          <w:sz w:val="22"/>
          <w:szCs w:val="22"/>
        </w:rPr>
        <w:t>affirmation of the partnership and re</w:t>
      </w:r>
      <w:r w:rsidR="00C46BC1">
        <w:rPr>
          <w:bCs w:val="0"/>
          <w:color w:val="auto"/>
          <w:sz w:val="22"/>
          <w:szCs w:val="22"/>
        </w:rPr>
        <w:t>-</w:t>
      </w:r>
      <w:r w:rsidRPr="004B6EED">
        <w:rPr>
          <w:bCs w:val="0"/>
          <w:color w:val="auto"/>
          <w:sz w:val="22"/>
          <w:szCs w:val="22"/>
        </w:rPr>
        <w:t>approval of the course</w:t>
      </w:r>
      <w:r w:rsidR="005B180B">
        <w:rPr>
          <w:bCs w:val="0"/>
          <w:color w:val="auto"/>
          <w:sz w:val="22"/>
          <w:szCs w:val="22"/>
        </w:rPr>
        <w:t>/s</w:t>
      </w:r>
      <w:r w:rsidRPr="004B6EED">
        <w:rPr>
          <w:bCs w:val="0"/>
          <w:color w:val="auto"/>
          <w:sz w:val="22"/>
          <w:szCs w:val="22"/>
        </w:rPr>
        <w:t>.</w:t>
      </w:r>
    </w:p>
    <w:p w14:paraId="34BB24AB" w14:textId="77777777" w:rsidR="005B180B" w:rsidRDefault="005B180B" w:rsidP="00F079EA">
      <w:pPr>
        <w:rPr>
          <w:bCs w:val="0"/>
          <w:color w:val="auto"/>
          <w:sz w:val="22"/>
          <w:szCs w:val="22"/>
        </w:rPr>
      </w:pPr>
    </w:p>
    <w:p w14:paraId="0A7A930F" w14:textId="77777777" w:rsidR="005B180B" w:rsidRPr="004B6EED" w:rsidRDefault="005B180B" w:rsidP="00F079EA">
      <w:pPr>
        <w:rPr>
          <w:bCs w:val="0"/>
          <w:color w:val="auto"/>
          <w:sz w:val="22"/>
          <w:szCs w:val="22"/>
        </w:rPr>
      </w:pPr>
    </w:p>
    <w:p w14:paraId="1B685F3F" w14:textId="77777777" w:rsidR="00F079EA" w:rsidRPr="004B6EED" w:rsidRDefault="00F079EA" w:rsidP="0066526D">
      <w:pPr>
        <w:rPr>
          <w:b/>
          <w:bCs w:val="0"/>
          <w:sz w:val="22"/>
          <w:szCs w:val="22"/>
        </w:rPr>
      </w:pPr>
    </w:p>
    <w:p w14:paraId="0E1AC197" w14:textId="77777777" w:rsidR="00ED1FD0" w:rsidRDefault="00ED1FD0" w:rsidP="00ED1FD0">
      <w:pPr>
        <w:rPr>
          <w:b/>
          <w:bCs w:val="0"/>
          <w:sz w:val="22"/>
          <w:szCs w:val="22"/>
        </w:rPr>
      </w:pPr>
      <w:r w:rsidRPr="00ED1FD0">
        <w:rPr>
          <w:b/>
          <w:bCs w:val="0"/>
          <w:sz w:val="22"/>
          <w:szCs w:val="22"/>
        </w:rPr>
        <w:t>3</w:t>
      </w:r>
      <w:r w:rsidRPr="00ED1FD0">
        <w:rPr>
          <w:b/>
          <w:bCs w:val="0"/>
          <w:sz w:val="22"/>
          <w:szCs w:val="22"/>
        </w:rPr>
        <w:tab/>
        <w:t>Scope of the Review</w:t>
      </w:r>
    </w:p>
    <w:p w14:paraId="33817F32" w14:textId="77777777" w:rsidR="00ED1FD0" w:rsidRPr="00ED1FD0" w:rsidRDefault="00ED1FD0" w:rsidP="00ED1FD0">
      <w:pPr>
        <w:rPr>
          <w:b/>
          <w:bCs w:val="0"/>
          <w:sz w:val="22"/>
          <w:szCs w:val="22"/>
        </w:rPr>
      </w:pPr>
    </w:p>
    <w:p w14:paraId="09F963A1" w14:textId="77777777" w:rsidR="00B64073" w:rsidRDefault="00ED1FD0" w:rsidP="002719A1">
      <w:pPr>
        <w:rPr>
          <w:bCs w:val="0"/>
          <w:color w:val="auto"/>
          <w:sz w:val="22"/>
          <w:szCs w:val="22"/>
        </w:rPr>
      </w:pPr>
      <w:r w:rsidRPr="002719A1">
        <w:rPr>
          <w:bCs w:val="0"/>
          <w:color w:val="auto"/>
          <w:sz w:val="22"/>
          <w:szCs w:val="22"/>
        </w:rPr>
        <w:t xml:space="preserve">The Panel were asked to review the partnership between the University of Worcester and </w:t>
      </w:r>
      <w:r w:rsidR="00B64073">
        <w:rPr>
          <w:bCs w:val="0"/>
          <w:color w:val="auto"/>
          <w:sz w:val="22"/>
          <w:szCs w:val="22"/>
        </w:rPr>
        <w:t>XXXXX, which includes the following courses:</w:t>
      </w:r>
    </w:p>
    <w:p w14:paraId="3F6FCF63" w14:textId="77777777" w:rsidR="00B64073" w:rsidRDefault="00B64073" w:rsidP="002719A1">
      <w:pPr>
        <w:rPr>
          <w:bCs w:val="0"/>
          <w:color w:val="auto"/>
          <w:sz w:val="22"/>
          <w:szCs w:val="22"/>
        </w:rPr>
      </w:pPr>
      <w:r>
        <w:rPr>
          <w:bCs w:val="0"/>
          <w:color w:val="auto"/>
          <w:sz w:val="22"/>
          <w:szCs w:val="22"/>
        </w:rPr>
        <w:t>XXXXX</w:t>
      </w:r>
    </w:p>
    <w:p w14:paraId="3F73CFC6" w14:textId="77777777" w:rsidR="00B64073" w:rsidRDefault="00B64073" w:rsidP="002719A1">
      <w:pPr>
        <w:rPr>
          <w:bCs w:val="0"/>
          <w:color w:val="auto"/>
          <w:sz w:val="22"/>
          <w:szCs w:val="22"/>
        </w:rPr>
      </w:pPr>
      <w:r>
        <w:rPr>
          <w:bCs w:val="0"/>
          <w:color w:val="auto"/>
          <w:sz w:val="22"/>
          <w:szCs w:val="22"/>
        </w:rPr>
        <w:t>XXXXX</w:t>
      </w:r>
    </w:p>
    <w:p w14:paraId="58F6AB5B" w14:textId="77777777" w:rsidR="00B64073" w:rsidRDefault="00B64073" w:rsidP="002719A1">
      <w:pPr>
        <w:rPr>
          <w:bCs w:val="0"/>
          <w:color w:val="auto"/>
          <w:sz w:val="22"/>
          <w:szCs w:val="22"/>
        </w:rPr>
      </w:pPr>
    </w:p>
    <w:p w14:paraId="0A18A664" w14:textId="77777777" w:rsidR="00B64073" w:rsidRDefault="003B4DFF" w:rsidP="002719A1">
      <w:pPr>
        <w:rPr>
          <w:sz w:val="22"/>
        </w:rPr>
      </w:pPr>
      <w:r>
        <w:rPr>
          <w:sz w:val="22"/>
        </w:rPr>
        <w:t xml:space="preserve">The partnership with UW and </w:t>
      </w:r>
      <w:r w:rsidR="00B64073">
        <w:rPr>
          <w:bCs w:val="0"/>
          <w:color w:val="auto"/>
          <w:sz w:val="22"/>
          <w:szCs w:val="22"/>
        </w:rPr>
        <w:t>XXXXX</w:t>
      </w:r>
      <w:r w:rsidR="00B64073">
        <w:rPr>
          <w:sz w:val="22"/>
        </w:rPr>
        <w:t xml:space="preserve"> </w:t>
      </w:r>
      <w:r>
        <w:rPr>
          <w:sz w:val="22"/>
        </w:rPr>
        <w:t>has been in existence since</w:t>
      </w:r>
      <w:r w:rsidR="00B64073">
        <w:rPr>
          <w:sz w:val="22"/>
        </w:rPr>
        <w:t>…</w:t>
      </w:r>
      <w:r w:rsidR="00531867">
        <w:rPr>
          <w:sz w:val="22"/>
        </w:rPr>
        <w:t xml:space="preserve"> </w:t>
      </w:r>
    </w:p>
    <w:p w14:paraId="6EB4061E" w14:textId="77777777" w:rsidR="00B64073" w:rsidRDefault="00B64073" w:rsidP="002719A1">
      <w:pPr>
        <w:rPr>
          <w:sz w:val="22"/>
        </w:rPr>
      </w:pPr>
    </w:p>
    <w:p w14:paraId="56C1D38E" w14:textId="77777777" w:rsidR="00F524DF" w:rsidRDefault="00F524DF" w:rsidP="002719A1">
      <w:pPr>
        <w:rPr>
          <w:sz w:val="22"/>
        </w:rPr>
      </w:pPr>
    </w:p>
    <w:p w14:paraId="64DDC700" w14:textId="77777777" w:rsidR="005E768E" w:rsidRPr="00CA045E" w:rsidRDefault="005E768E" w:rsidP="002719A1">
      <w:pPr>
        <w:rPr>
          <w:color w:val="00B050"/>
          <w:sz w:val="22"/>
        </w:rPr>
      </w:pPr>
    </w:p>
    <w:p w14:paraId="2B2831BA" w14:textId="77777777" w:rsidR="0066526D" w:rsidRPr="00ED1FD0" w:rsidRDefault="00ED1FD0" w:rsidP="0066526D">
      <w:pPr>
        <w:rPr>
          <w:b/>
          <w:bCs w:val="0"/>
          <w:sz w:val="22"/>
          <w:szCs w:val="22"/>
        </w:rPr>
      </w:pPr>
      <w:r>
        <w:rPr>
          <w:b/>
          <w:bCs w:val="0"/>
          <w:sz w:val="22"/>
          <w:szCs w:val="22"/>
        </w:rPr>
        <w:t>3</w:t>
      </w:r>
      <w:r w:rsidRPr="00ED1FD0">
        <w:rPr>
          <w:b/>
          <w:bCs w:val="0"/>
          <w:sz w:val="22"/>
          <w:szCs w:val="22"/>
        </w:rPr>
        <w:tab/>
      </w:r>
      <w:r w:rsidR="0066526D" w:rsidRPr="00ED1FD0">
        <w:rPr>
          <w:b/>
          <w:bCs w:val="0"/>
          <w:sz w:val="22"/>
          <w:szCs w:val="22"/>
        </w:rPr>
        <w:t>Summary of Review Outcomes</w:t>
      </w:r>
    </w:p>
    <w:p w14:paraId="40088789" w14:textId="77777777" w:rsidR="0066526D" w:rsidRPr="004B6EED" w:rsidRDefault="0066526D" w:rsidP="0066526D">
      <w:pPr>
        <w:rPr>
          <w:b/>
          <w:bCs w:val="0"/>
          <w:sz w:val="22"/>
          <w:szCs w:val="22"/>
          <w:u w:val="single"/>
        </w:rPr>
      </w:pPr>
    </w:p>
    <w:p w14:paraId="224459E1" w14:textId="77777777" w:rsidR="00ED1FD0" w:rsidRDefault="00ED1FD0" w:rsidP="00F079EA">
      <w:pPr>
        <w:pStyle w:val="Default"/>
        <w:rPr>
          <w:sz w:val="22"/>
          <w:szCs w:val="22"/>
        </w:rPr>
      </w:pPr>
      <w:r w:rsidRPr="00ED1FD0">
        <w:rPr>
          <w:sz w:val="22"/>
          <w:szCs w:val="22"/>
        </w:rPr>
        <w:lastRenderedPageBreak/>
        <w:t xml:space="preserve">Following </w:t>
      </w:r>
      <w:r w:rsidR="008C6836">
        <w:rPr>
          <w:sz w:val="22"/>
          <w:szCs w:val="22"/>
        </w:rPr>
        <w:t xml:space="preserve">a review of documentation provided and </w:t>
      </w:r>
      <w:r w:rsidRPr="00ED1FD0">
        <w:rPr>
          <w:sz w:val="22"/>
          <w:szCs w:val="22"/>
        </w:rPr>
        <w:t>discussions with students</w:t>
      </w:r>
      <w:r w:rsidR="008C6836">
        <w:rPr>
          <w:sz w:val="22"/>
          <w:szCs w:val="22"/>
        </w:rPr>
        <w:t xml:space="preserve">, external stakeholders, </w:t>
      </w:r>
      <w:r w:rsidRPr="00ED1FD0">
        <w:rPr>
          <w:sz w:val="22"/>
          <w:szCs w:val="22"/>
        </w:rPr>
        <w:t>staff</w:t>
      </w:r>
      <w:r w:rsidR="008C6836">
        <w:rPr>
          <w:sz w:val="22"/>
          <w:szCs w:val="22"/>
        </w:rPr>
        <w:t xml:space="preserve"> and senior managers of the partner</w:t>
      </w:r>
      <w:r w:rsidRPr="00ED1FD0">
        <w:rPr>
          <w:sz w:val="22"/>
          <w:szCs w:val="22"/>
        </w:rPr>
        <w:t xml:space="preserve">, and on the basis of documentation provided, the Panel </w:t>
      </w:r>
      <w:r w:rsidR="008C6836">
        <w:rPr>
          <w:sz w:val="22"/>
          <w:szCs w:val="22"/>
        </w:rPr>
        <w:t xml:space="preserve">is able to confirm that: </w:t>
      </w:r>
    </w:p>
    <w:p w14:paraId="3338CEAD" w14:textId="77777777" w:rsidR="00ED1FD0" w:rsidRDefault="00ED1FD0" w:rsidP="00F079EA">
      <w:pPr>
        <w:pStyle w:val="Default"/>
        <w:rPr>
          <w:sz w:val="22"/>
          <w:szCs w:val="22"/>
        </w:rPr>
      </w:pPr>
    </w:p>
    <w:p w14:paraId="255D96B2" w14:textId="6A06502F" w:rsidR="00511852" w:rsidRPr="008C6836" w:rsidRDefault="008C6836" w:rsidP="00F079EA">
      <w:pPr>
        <w:pStyle w:val="Default"/>
        <w:rPr>
          <w:i/>
          <w:sz w:val="22"/>
          <w:szCs w:val="22"/>
        </w:rPr>
      </w:pPr>
      <w:r w:rsidRPr="00F30611">
        <w:rPr>
          <w:i/>
          <w:sz w:val="22"/>
          <w:szCs w:val="22"/>
          <w:highlight w:val="yellow"/>
        </w:rPr>
        <w:t>For each of the following the text can be modified and/or commentary added to reflect the Panel’s conclusions, referring to any actions and/or recommendations as appropriate.</w:t>
      </w:r>
    </w:p>
    <w:p w14:paraId="126AE7F5" w14:textId="77777777" w:rsidR="008C6836" w:rsidRPr="0056782D" w:rsidRDefault="008C6836" w:rsidP="00F079EA">
      <w:pPr>
        <w:pStyle w:val="Default"/>
        <w:rPr>
          <w:sz w:val="22"/>
          <w:szCs w:val="22"/>
        </w:rPr>
      </w:pPr>
    </w:p>
    <w:p w14:paraId="2A516BCF" w14:textId="77777777" w:rsidR="0056782D" w:rsidRPr="0056782D" w:rsidRDefault="0056782D" w:rsidP="0056782D">
      <w:pPr>
        <w:pStyle w:val="ListParagraph"/>
        <w:numPr>
          <w:ilvl w:val="0"/>
          <w:numId w:val="45"/>
        </w:numPr>
        <w:rPr>
          <w:sz w:val="22"/>
          <w:szCs w:val="22"/>
        </w:rPr>
      </w:pPr>
      <w:r w:rsidRPr="0056782D">
        <w:rPr>
          <w:sz w:val="22"/>
          <w:szCs w:val="22"/>
        </w:rPr>
        <w:t>due diligence enquiries have been completed and do not identify any matters of high risk</w:t>
      </w:r>
    </w:p>
    <w:p w14:paraId="10A1BAD2" w14:textId="77777777" w:rsidR="0056782D" w:rsidRPr="0056782D" w:rsidRDefault="0056782D" w:rsidP="0056782D">
      <w:pPr>
        <w:rPr>
          <w:sz w:val="22"/>
          <w:szCs w:val="22"/>
        </w:rPr>
      </w:pPr>
    </w:p>
    <w:p w14:paraId="2788BCDE" w14:textId="77777777" w:rsidR="0056782D" w:rsidRPr="0056782D" w:rsidRDefault="0056782D" w:rsidP="0056782D">
      <w:pPr>
        <w:pStyle w:val="ListParagraph"/>
        <w:numPr>
          <w:ilvl w:val="0"/>
          <w:numId w:val="45"/>
        </w:numPr>
        <w:rPr>
          <w:sz w:val="22"/>
          <w:szCs w:val="22"/>
        </w:rPr>
      </w:pPr>
      <w:r w:rsidRPr="0056782D">
        <w:rPr>
          <w:sz w:val="22"/>
          <w:szCs w:val="22"/>
        </w:rPr>
        <w:t>there are appropriate and secure arrangements in place with regard to University /Partner responsibilities in relation to OfS regulatory requirements</w:t>
      </w:r>
    </w:p>
    <w:p w14:paraId="43C25B6D" w14:textId="77777777" w:rsidR="0056782D" w:rsidRPr="0056782D" w:rsidRDefault="0056782D" w:rsidP="0056782D">
      <w:pPr>
        <w:rPr>
          <w:sz w:val="22"/>
          <w:szCs w:val="22"/>
        </w:rPr>
      </w:pPr>
    </w:p>
    <w:p w14:paraId="123A4914" w14:textId="77777777" w:rsidR="0056782D" w:rsidRPr="0056782D" w:rsidRDefault="0056782D" w:rsidP="0056782D">
      <w:pPr>
        <w:pStyle w:val="ListParagraph"/>
        <w:numPr>
          <w:ilvl w:val="0"/>
          <w:numId w:val="45"/>
        </w:numPr>
        <w:rPr>
          <w:sz w:val="22"/>
          <w:szCs w:val="22"/>
        </w:rPr>
      </w:pPr>
      <w:r w:rsidRPr="0056782D">
        <w:rPr>
          <w:sz w:val="22"/>
          <w:szCs w:val="22"/>
        </w:rPr>
        <w:t>there is continued commitment on the part of the partner organisation to the partnership and to meeting the terms of the partnership agreement</w:t>
      </w:r>
    </w:p>
    <w:p w14:paraId="61124DFE" w14:textId="77777777" w:rsidR="0056782D" w:rsidRPr="0056782D" w:rsidRDefault="0056782D" w:rsidP="0056782D">
      <w:pPr>
        <w:rPr>
          <w:sz w:val="22"/>
          <w:szCs w:val="22"/>
        </w:rPr>
      </w:pPr>
    </w:p>
    <w:p w14:paraId="1646FF4A" w14:textId="77777777" w:rsidR="0056782D" w:rsidRPr="0056782D" w:rsidRDefault="0056782D" w:rsidP="0056782D">
      <w:pPr>
        <w:pStyle w:val="ListParagraph"/>
        <w:numPr>
          <w:ilvl w:val="0"/>
          <w:numId w:val="45"/>
        </w:numPr>
        <w:rPr>
          <w:sz w:val="22"/>
          <w:szCs w:val="22"/>
        </w:rPr>
      </w:pPr>
      <w:r w:rsidRPr="0056782D">
        <w:rPr>
          <w:sz w:val="22"/>
          <w:szCs w:val="22"/>
        </w:rPr>
        <w:t>the strategic and operational arrangements for the partnership continue to be fit for purpose</w:t>
      </w:r>
    </w:p>
    <w:p w14:paraId="3CBC7095" w14:textId="77777777" w:rsidR="0056782D" w:rsidRPr="0056782D" w:rsidRDefault="0056782D" w:rsidP="0056782D">
      <w:pPr>
        <w:rPr>
          <w:sz w:val="22"/>
          <w:szCs w:val="22"/>
        </w:rPr>
      </w:pPr>
    </w:p>
    <w:p w14:paraId="2437CE89" w14:textId="77777777" w:rsidR="0056782D" w:rsidRPr="0056782D" w:rsidRDefault="0056782D" w:rsidP="0056782D">
      <w:pPr>
        <w:pStyle w:val="ListParagraph"/>
        <w:numPr>
          <w:ilvl w:val="0"/>
          <w:numId w:val="45"/>
        </w:numPr>
        <w:rPr>
          <w:sz w:val="22"/>
          <w:szCs w:val="22"/>
        </w:rPr>
      </w:pPr>
      <w:r w:rsidRPr="0056782D">
        <w:rPr>
          <w:sz w:val="22"/>
          <w:szCs w:val="22"/>
        </w:rPr>
        <w:t>the quality management of the courses is effective in delivering high quality education to students and has a clear commitment to quality enhancement</w:t>
      </w:r>
    </w:p>
    <w:p w14:paraId="0BFB1F69" w14:textId="77777777" w:rsidR="0056782D" w:rsidRPr="0056782D" w:rsidRDefault="0056782D" w:rsidP="0056782D">
      <w:pPr>
        <w:rPr>
          <w:sz w:val="22"/>
          <w:szCs w:val="22"/>
        </w:rPr>
      </w:pPr>
    </w:p>
    <w:p w14:paraId="3BF0B71E" w14:textId="77777777" w:rsidR="0056782D" w:rsidRPr="0056782D" w:rsidRDefault="0056782D" w:rsidP="0056782D">
      <w:pPr>
        <w:pStyle w:val="ListParagraph"/>
        <w:numPr>
          <w:ilvl w:val="0"/>
          <w:numId w:val="45"/>
        </w:numPr>
        <w:rPr>
          <w:sz w:val="22"/>
          <w:szCs w:val="22"/>
        </w:rPr>
      </w:pPr>
      <w:r w:rsidRPr="0056782D">
        <w:rPr>
          <w:sz w:val="22"/>
          <w:szCs w:val="22"/>
        </w:rPr>
        <w:t>issues of course demand, recruitment, admissions and career/employment opportunities for students are satisfactorily addressed</w:t>
      </w:r>
    </w:p>
    <w:p w14:paraId="1CADC7AD" w14:textId="77777777" w:rsidR="0056782D" w:rsidRPr="0056782D" w:rsidRDefault="0056782D" w:rsidP="0056782D">
      <w:pPr>
        <w:rPr>
          <w:sz w:val="22"/>
          <w:szCs w:val="22"/>
        </w:rPr>
      </w:pPr>
    </w:p>
    <w:p w14:paraId="51D20027" w14:textId="77777777" w:rsidR="0056782D" w:rsidRPr="0056782D" w:rsidRDefault="0056782D" w:rsidP="0056782D">
      <w:pPr>
        <w:pStyle w:val="ListParagraph"/>
        <w:numPr>
          <w:ilvl w:val="0"/>
          <w:numId w:val="45"/>
        </w:numPr>
        <w:rPr>
          <w:sz w:val="22"/>
          <w:szCs w:val="22"/>
        </w:rPr>
      </w:pPr>
      <w:r w:rsidRPr="0056782D">
        <w:rPr>
          <w:sz w:val="22"/>
          <w:szCs w:val="22"/>
        </w:rPr>
        <w:t>for validated provision, the structure, content and outcomes of the courses are appropriate and valid and take into account the appropriate elements of the UK Quality Code for Higher Education (including FHEQ, FDQB, Subject Benchmarks) and any PSRB or other relevant external benchmarks, as well as University of Worcester (UW) frameworks and policies</w:t>
      </w:r>
    </w:p>
    <w:p w14:paraId="005CBCE0" w14:textId="77777777" w:rsidR="0056782D" w:rsidRPr="0056782D" w:rsidRDefault="0056782D" w:rsidP="0056782D">
      <w:pPr>
        <w:rPr>
          <w:sz w:val="22"/>
          <w:szCs w:val="22"/>
        </w:rPr>
      </w:pPr>
    </w:p>
    <w:p w14:paraId="00C695A6" w14:textId="77777777" w:rsidR="0056782D" w:rsidRPr="0056782D" w:rsidRDefault="0056782D" w:rsidP="0056782D">
      <w:pPr>
        <w:pStyle w:val="ListParagraph"/>
        <w:numPr>
          <w:ilvl w:val="0"/>
          <w:numId w:val="45"/>
        </w:numPr>
        <w:rPr>
          <w:sz w:val="22"/>
          <w:szCs w:val="22"/>
        </w:rPr>
      </w:pPr>
      <w:r w:rsidRPr="0056782D">
        <w:rPr>
          <w:sz w:val="22"/>
          <w:szCs w:val="22"/>
        </w:rPr>
        <w:t>student outcomes (retention, attainment, employment outcomes, and academic standards are satisfactory</w:t>
      </w:r>
    </w:p>
    <w:p w14:paraId="5D67C497" w14:textId="77777777" w:rsidR="0056782D" w:rsidRPr="0056782D" w:rsidRDefault="0056782D" w:rsidP="0056782D">
      <w:pPr>
        <w:rPr>
          <w:sz w:val="22"/>
          <w:szCs w:val="22"/>
        </w:rPr>
      </w:pPr>
    </w:p>
    <w:p w14:paraId="70EDC169" w14:textId="77777777" w:rsidR="0056782D" w:rsidRPr="0056782D" w:rsidRDefault="0056782D" w:rsidP="0056782D">
      <w:pPr>
        <w:pStyle w:val="ListParagraph"/>
        <w:numPr>
          <w:ilvl w:val="0"/>
          <w:numId w:val="45"/>
        </w:numPr>
        <w:rPr>
          <w:sz w:val="22"/>
          <w:szCs w:val="22"/>
        </w:rPr>
      </w:pPr>
      <w:r w:rsidRPr="0056782D">
        <w:rPr>
          <w:sz w:val="22"/>
          <w:szCs w:val="22"/>
        </w:rPr>
        <w:t>staff and learning resources, including arrangements for staff development, are appropriate for the delivery of the courses</w:t>
      </w:r>
    </w:p>
    <w:p w14:paraId="6C21D586" w14:textId="77777777" w:rsidR="0056782D" w:rsidRPr="0056782D" w:rsidRDefault="0056782D" w:rsidP="0056782D">
      <w:pPr>
        <w:rPr>
          <w:sz w:val="22"/>
          <w:szCs w:val="22"/>
        </w:rPr>
      </w:pPr>
    </w:p>
    <w:p w14:paraId="69096399" w14:textId="77777777" w:rsidR="0056782D" w:rsidRPr="0056782D" w:rsidRDefault="0056782D" w:rsidP="0056782D">
      <w:pPr>
        <w:pStyle w:val="ListParagraph"/>
        <w:numPr>
          <w:ilvl w:val="0"/>
          <w:numId w:val="45"/>
        </w:numPr>
        <w:rPr>
          <w:sz w:val="22"/>
          <w:szCs w:val="22"/>
        </w:rPr>
      </w:pPr>
      <w:r w:rsidRPr="0056782D">
        <w:rPr>
          <w:sz w:val="22"/>
          <w:szCs w:val="22"/>
        </w:rPr>
        <w:t>the course(s) meet the requirements of relevant UW policies and regulations</w:t>
      </w:r>
    </w:p>
    <w:p w14:paraId="283ED068" w14:textId="77777777" w:rsidR="0056782D" w:rsidRPr="0056782D" w:rsidRDefault="0056782D" w:rsidP="0056782D">
      <w:pPr>
        <w:rPr>
          <w:sz w:val="22"/>
          <w:szCs w:val="22"/>
        </w:rPr>
      </w:pPr>
    </w:p>
    <w:p w14:paraId="0CCDE7DF" w14:textId="77777777" w:rsidR="0056782D" w:rsidRPr="0056782D" w:rsidRDefault="0056782D" w:rsidP="0056782D">
      <w:pPr>
        <w:pStyle w:val="ListParagraph"/>
        <w:numPr>
          <w:ilvl w:val="0"/>
          <w:numId w:val="45"/>
        </w:numPr>
        <w:rPr>
          <w:sz w:val="22"/>
          <w:szCs w:val="22"/>
        </w:rPr>
      </w:pPr>
      <w:r w:rsidRPr="0056782D">
        <w:rPr>
          <w:sz w:val="22"/>
          <w:szCs w:val="22"/>
        </w:rPr>
        <w:t>arrangements for University oversight of provision, including Link Tutor arrangements and consideration of student and other stakeholder feedback, are appropriate</w:t>
      </w:r>
    </w:p>
    <w:p w14:paraId="5245116E" w14:textId="77777777" w:rsidR="0056782D" w:rsidRPr="0056782D" w:rsidRDefault="0056782D" w:rsidP="0056782D">
      <w:pPr>
        <w:rPr>
          <w:sz w:val="22"/>
          <w:szCs w:val="22"/>
        </w:rPr>
      </w:pPr>
    </w:p>
    <w:p w14:paraId="3EBA8460" w14:textId="77777777" w:rsidR="0056782D" w:rsidRPr="0056782D" w:rsidRDefault="0056782D" w:rsidP="0056782D">
      <w:pPr>
        <w:pStyle w:val="ListParagraph"/>
        <w:numPr>
          <w:ilvl w:val="0"/>
          <w:numId w:val="45"/>
        </w:numPr>
        <w:rPr>
          <w:sz w:val="22"/>
          <w:szCs w:val="22"/>
        </w:rPr>
      </w:pPr>
      <w:r w:rsidRPr="0056782D">
        <w:rPr>
          <w:sz w:val="22"/>
          <w:szCs w:val="22"/>
        </w:rPr>
        <w:t xml:space="preserve">in cases involving significant elements of work-based learning: the arrangements for the management and organisation of the work placement, and of the student experience are clear, and satisfactory mechanisms have been put in place to support both students and the mentors in the work place. </w:t>
      </w:r>
    </w:p>
    <w:p w14:paraId="1475216E" w14:textId="77777777" w:rsidR="0056782D" w:rsidRPr="0056782D" w:rsidRDefault="0056782D" w:rsidP="0056782D">
      <w:pPr>
        <w:rPr>
          <w:sz w:val="22"/>
          <w:szCs w:val="22"/>
        </w:rPr>
      </w:pPr>
    </w:p>
    <w:p w14:paraId="6C904888" w14:textId="77777777" w:rsidR="0056782D" w:rsidRPr="0056782D" w:rsidRDefault="0056782D" w:rsidP="0056782D">
      <w:pPr>
        <w:pStyle w:val="ListParagraph"/>
        <w:numPr>
          <w:ilvl w:val="0"/>
          <w:numId w:val="45"/>
        </w:numPr>
        <w:rPr>
          <w:sz w:val="22"/>
          <w:szCs w:val="22"/>
        </w:rPr>
      </w:pPr>
      <w:r w:rsidRPr="0056782D">
        <w:rPr>
          <w:sz w:val="22"/>
          <w:szCs w:val="22"/>
        </w:rPr>
        <w:t>course documentation, including programme specifications, module specifications and course handbooks are current, accurate and fit for purpose</w:t>
      </w:r>
    </w:p>
    <w:p w14:paraId="763B85DC" w14:textId="77777777" w:rsidR="0056782D" w:rsidRPr="0056782D" w:rsidRDefault="0056782D" w:rsidP="0056782D">
      <w:pPr>
        <w:rPr>
          <w:sz w:val="22"/>
          <w:szCs w:val="22"/>
        </w:rPr>
      </w:pPr>
    </w:p>
    <w:p w14:paraId="648B3DE2" w14:textId="77777777" w:rsidR="0056782D" w:rsidRPr="0056782D" w:rsidRDefault="0056782D" w:rsidP="0056782D">
      <w:pPr>
        <w:pStyle w:val="ListParagraph"/>
        <w:numPr>
          <w:ilvl w:val="0"/>
          <w:numId w:val="45"/>
        </w:numPr>
        <w:rPr>
          <w:sz w:val="22"/>
          <w:szCs w:val="22"/>
        </w:rPr>
      </w:pPr>
      <w:r w:rsidRPr="0056782D">
        <w:rPr>
          <w:sz w:val="22"/>
          <w:szCs w:val="22"/>
        </w:rPr>
        <w:t>information for prospective students is fit for purpose, accessible and trustworthy</w:t>
      </w:r>
      <w:r w:rsidR="008711BD">
        <w:rPr>
          <w:sz w:val="22"/>
          <w:szCs w:val="22"/>
        </w:rPr>
        <w:t>.</w:t>
      </w:r>
    </w:p>
    <w:p w14:paraId="4CD1F5C5" w14:textId="77777777" w:rsidR="0056782D" w:rsidRPr="008255C1" w:rsidRDefault="0056782D" w:rsidP="0056782D">
      <w:pPr>
        <w:pStyle w:val="ListParagraph"/>
        <w:contextualSpacing w:val="0"/>
        <w:rPr>
          <w:color w:val="auto"/>
          <w:sz w:val="22"/>
          <w:szCs w:val="22"/>
        </w:rPr>
      </w:pPr>
    </w:p>
    <w:p w14:paraId="2DCE6B45" w14:textId="77777777" w:rsidR="00726972" w:rsidRDefault="00726972" w:rsidP="00726972">
      <w:pPr>
        <w:rPr>
          <w:bCs w:val="0"/>
          <w:sz w:val="22"/>
          <w:szCs w:val="22"/>
        </w:rPr>
      </w:pPr>
    </w:p>
    <w:p w14:paraId="62F614B3" w14:textId="52BDDF1A" w:rsidR="005C000D" w:rsidRPr="00FB407E" w:rsidRDefault="005C000D" w:rsidP="003A07F1">
      <w:pPr>
        <w:rPr>
          <w:b/>
          <w:sz w:val="22"/>
        </w:rPr>
      </w:pPr>
      <w:r>
        <w:rPr>
          <w:sz w:val="22"/>
        </w:rPr>
        <w:t xml:space="preserve">The Panel </w:t>
      </w:r>
      <w:r w:rsidR="00855583">
        <w:rPr>
          <w:sz w:val="22"/>
        </w:rPr>
        <w:t xml:space="preserve">identified the following </w:t>
      </w:r>
      <w:r w:rsidR="00855583" w:rsidRPr="00FB407E">
        <w:rPr>
          <w:b/>
          <w:sz w:val="22"/>
        </w:rPr>
        <w:t>actions, recommendations</w:t>
      </w:r>
      <w:r w:rsidR="00855583">
        <w:rPr>
          <w:sz w:val="22"/>
        </w:rPr>
        <w:t xml:space="preserve"> and examples of </w:t>
      </w:r>
      <w:r w:rsidR="00855583" w:rsidRPr="00FB407E">
        <w:rPr>
          <w:b/>
          <w:sz w:val="22"/>
        </w:rPr>
        <w:t>good practice/innovation</w:t>
      </w:r>
    </w:p>
    <w:p w14:paraId="158500AE" w14:textId="659AFED8" w:rsidR="005C000D" w:rsidRDefault="00FB407E" w:rsidP="003A07F1">
      <w:pPr>
        <w:rPr>
          <w:sz w:val="22"/>
        </w:rPr>
      </w:pPr>
      <w:r>
        <w:rPr>
          <w:sz w:val="22"/>
        </w:rPr>
        <w:lastRenderedPageBreak/>
        <w:t xml:space="preserve">The Panel agreed the following </w:t>
      </w:r>
      <w:r w:rsidRPr="00FB407E">
        <w:rPr>
          <w:b/>
          <w:sz w:val="22"/>
        </w:rPr>
        <w:t>Actions</w:t>
      </w:r>
      <w:r>
        <w:rPr>
          <w:b/>
          <w:sz w:val="22"/>
        </w:rPr>
        <w:t>,</w:t>
      </w:r>
      <w:r>
        <w:rPr>
          <w:sz w:val="22"/>
        </w:rPr>
        <w:t xml:space="preserve"> which will secure the quality and/or standards and effectiveness of the partnership</w:t>
      </w:r>
    </w:p>
    <w:p w14:paraId="2B7F1FCA" w14:textId="4B25486E" w:rsidR="00E04824" w:rsidRPr="00E04824" w:rsidRDefault="00E04824" w:rsidP="004C1622">
      <w:pPr>
        <w:rPr>
          <w:bCs w:val="0"/>
          <w:i/>
          <w:sz w:val="22"/>
          <w:lang w:val="en"/>
        </w:rPr>
      </w:pPr>
    </w:p>
    <w:p w14:paraId="46F34E84" w14:textId="77777777" w:rsidR="004C1622" w:rsidRDefault="004C1622" w:rsidP="003A07F1">
      <w:pPr>
        <w:rPr>
          <w:sz w:val="22"/>
        </w:rPr>
      </w:pPr>
      <w:r>
        <w:rPr>
          <w:sz w:val="22"/>
        </w:rPr>
        <w:t xml:space="preserve"> </w:t>
      </w:r>
    </w:p>
    <w:p w14:paraId="7F180606" w14:textId="062F9D68" w:rsidR="00517DE9" w:rsidRDefault="00483D2B" w:rsidP="00517DE9">
      <w:pPr>
        <w:rPr>
          <w:bCs w:val="0"/>
          <w:sz w:val="22"/>
        </w:rPr>
      </w:pPr>
      <w:r>
        <w:rPr>
          <w:sz w:val="22"/>
        </w:rPr>
        <w:t>T</w:t>
      </w:r>
      <w:r w:rsidR="00517DE9">
        <w:rPr>
          <w:sz w:val="22"/>
        </w:rPr>
        <w:t xml:space="preserve">he Panel made the following </w:t>
      </w:r>
      <w:r w:rsidR="00517DE9">
        <w:rPr>
          <w:b/>
          <w:sz w:val="22"/>
        </w:rPr>
        <w:t>R</w:t>
      </w:r>
      <w:r w:rsidR="00517DE9" w:rsidRPr="00D14106">
        <w:rPr>
          <w:b/>
          <w:sz w:val="22"/>
        </w:rPr>
        <w:t>ecommendations</w:t>
      </w:r>
      <w:r w:rsidR="00FB407E">
        <w:rPr>
          <w:b/>
          <w:sz w:val="22"/>
        </w:rPr>
        <w:t>,</w:t>
      </w:r>
      <w:r w:rsidR="00FB407E">
        <w:rPr>
          <w:sz w:val="22"/>
        </w:rPr>
        <w:t xml:space="preserve"> which will, in the Panel’s view</w:t>
      </w:r>
      <w:r w:rsidR="00517DE9">
        <w:rPr>
          <w:sz w:val="22"/>
        </w:rPr>
        <w:t xml:space="preserve">, enhance the quality of the student learning experience: </w:t>
      </w:r>
    </w:p>
    <w:p w14:paraId="57AC1FD8" w14:textId="77777777" w:rsidR="00517DE9" w:rsidRDefault="00517DE9" w:rsidP="00517DE9">
      <w:pPr>
        <w:rPr>
          <w:bCs w:val="0"/>
          <w:sz w:val="22"/>
        </w:rPr>
      </w:pPr>
    </w:p>
    <w:p w14:paraId="014E917E" w14:textId="77777777" w:rsidR="00B64073" w:rsidRDefault="00B64073" w:rsidP="00517DE9">
      <w:pPr>
        <w:rPr>
          <w:bCs w:val="0"/>
          <w:sz w:val="22"/>
        </w:rPr>
      </w:pPr>
      <w:r>
        <w:rPr>
          <w:bCs w:val="0"/>
          <w:sz w:val="22"/>
        </w:rPr>
        <w:t>XXXXX</w:t>
      </w:r>
    </w:p>
    <w:p w14:paraId="3E303117" w14:textId="77777777" w:rsidR="00B64073" w:rsidRDefault="00B64073" w:rsidP="00517DE9">
      <w:pPr>
        <w:rPr>
          <w:bCs w:val="0"/>
          <w:sz w:val="22"/>
        </w:rPr>
      </w:pPr>
    </w:p>
    <w:p w14:paraId="59D8208A" w14:textId="77777777" w:rsidR="00511852" w:rsidRPr="004B6EED" w:rsidRDefault="00511852" w:rsidP="00511852">
      <w:pPr>
        <w:rPr>
          <w:b/>
          <w:bCs w:val="0"/>
          <w:sz w:val="22"/>
          <w:szCs w:val="22"/>
          <w:u w:val="single"/>
        </w:rPr>
      </w:pPr>
      <w:r w:rsidRPr="004B6EED">
        <w:rPr>
          <w:b/>
          <w:bCs w:val="0"/>
          <w:sz w:val="22"/>
          <w:szCs w:val="22"/>
          <w:u w:val="single"/>
        </w:rPr>
        <w:t>Good practice and innovation</w:t>
      </w:r>
    </w:p>
    <w:p w14:paraId="536523A0" w14:textId="77777777" w:rsidR="00511852" w:rsidRPr="004B6EED" w:rsidRDefault="00511852" w:rsidP="00511852">
      <w:pPr>
        <w:rPr>
          <w:bCs w:val="0"/>
          <w:sz w:val="22"/>
          <w:szCs w:val="22"/>
        </w:rPr>
      </w:pPr>
    </w:p>
    <w:p w14:paraId="6A1494A1" w14:textId="290496A0" w:rsidR="00517DE9" w:rsidRDefault="00517DE9" w:rsidP="00517DE9">
      <w:pPr>
        <w:rPr>
          <w:sz w:val="22"/>
        </w:rPr>
      </w:pPr>
      <w:r w:rsidRPr="00BB5AEB">
        <w:rPr>
          <w:sz w:val="22"/>
        </w:rPr>
        <w:t xml:space="preserve">The Panel noted the following features of </w:t>
      </w:r>
      <w:r w:rsidR="0062068F">
        <w:rPr>
          <w:b/>
          <w:sz w:val="22"/>
        </w:rPr>
        <w:t xml:space="preserve">Good Practice/ </w:t>
      </w:r>
      <w:r>
        <w:rPr>
          <w:b/>
          <w:sz w:val="22"/>
        </w:rPr>
        <w:t>I</w:t>
      </w:r>
      <w:r w:rsidRPr="00D14106">
        <w:rPr>
          <w:b/>
          <w:sz w:val="22"/>
        </w:rPr>
        <w:t>nnovation</w:t>
      </w:r>
      <w:r>
        <w:rPr>
          <w:sz w:val="22"/>
        </w:rPr>
        <w:t xml:space="preserve"> worthy of dissemination</w:t>
      </w:r>
      <w:r w:rsidRPr="00BB5AEB">
        <w:rPr>
          <w:sz w:val="22"/>
        </w:rPr>
        <w:t>:</w:t>
      </w:r>
    </w:p>
    <w:p w14:paraId="3296C6B8" w14:textId="77777777" w:rsidR="00B64073" w:rsidRDefault="00B64073" w:rsidP="00517DE9">
      <w:pPr>
        <w:rPr>
          <w:sz w:val="22"/>
        </w:rPr>
      </w:pPr>
    </w:p>
    <w:p w14:paraId="5D525FB4" w14:textId="77777777" w:rsidR="00B64073" w:rsidRDefault="00B64073" w:rsidP="00B64073">
      <w:pPr>
        <w:rPr>
          <w:bCs w:val="0"/>
          <w:sz w:val="22"/>
        </w:rPr>
      </w:pPr>
      <w:r>
        <w:rPr>
          <w:bCs w:val="0"/>
          <w:sz w:val="22"/>
        </w:rPr>
        <w:t>XXXXX</w:t>
      </w:r>
    </w:p>
    <w:p w14:paraId="3C2E5495" w14:textId="77777777" w:rsidR="00B64073" w:rsidRPr="00BB5AEB" w:rsidRDefault="00B64073" w:rsidP="00517DE9">
      <w:pPr>
        <w:rPr>
          <w:bCs w:val="0"/>
          <w:sz w:val="22"/>
        </w:rPr>
      </w:pPr>
    </w:p>
    <w:p w14:paraId="586FA9F3" w14:textId="35466078" w:rsidR="00517DE9" w:rsidRPr="00E73DF9" w:rsidRDefault="00517DE9" w:rsidP="00517DE9">
      <w:pPr>
        <w:rPr>
          <w:bCs w:val="0"/>
          <w:sz w:val="22"/>
        </w:rPr>
      </w:pPr>
      <w:r w:rsidRPr="00BB5AEB">
        <w:rPr>
          <w:sz w:val="22"/>
        </w:rPr>
        <w:t xml:space="preserve">The </w:t>
      </w:r>
      <w:r>
        <w:rPr>
          <w:sz w:val="22"/>
        </w:rPr>
        <w:t>Partner/</w:t>
      </w:r>
      <w:r w:rsidRPr="00E73DF9">
        <w:rPr>
          <w:sz w:val="22"/>
        </w:rPr>
        <w:t>Course Team is asked to respond to the</w:t>
      </w:r>
      <w:r>
        <w:rPr>
          <w:sz w:val="22"/>
        </w:rPr>
        <w:t xml:space="preserve"> </w:t>
      </w:r>
      <w:r w:rsidR="0062068F">
        <w:rPr>
          <w:sz w:val="22"/>
        </w:rPr>
        <w:t xml:space="preserve">Actions and </w:t>
      </w:r>
      <w:r>
        <w:rPr>
          <w:sz w:val="22"/>
        </w:rPr>
        <w:t>R</w:t>
      </w:r>
      <w:r w:rsidRPr="00E73DF9">
        <w:rPr>
          <w:sz w:val="22"/>
        </w:rPr>
        <w:t xml:space="preserve">ecommendations </w:t>
      </w:r>
      <w:r>
        <w:rPr>
          <w:sz w:val="22"/>
        </w:rPr>
        <w:t xml:space="preserve">by completing the relevant sections of </w:t>
      </w:r>
      <w:r w:rsidRPr="00E73DF9">
        <w:rPr>
          <w:sz w:val="22"/>
        </w:rPr>
        <w:t>Annex</w:t>
      </w:r>
      <w:r w:rsidR="00B64073">
        <w:rPr>
          <w:sz w:val="22"/>
        </w:rPr>
        <w:t>e</w:t>
      </w:r>
      <w:r w:rsidRPr="00E73DF9">
        <w:rPr>
          <w:sz w:val="22"/>
        </w:rPr>
        <w:t xml:space="preserve"> A</w:t>
      </w:r>
      <w:r>
        <w:rPr>
          <w:sz w:val="22"/>
        </w:rPr>
        <w:t xml:space="preserve">.  </w:t>
      </w:r>
      <w:r w:rsidR="0062068F">
        <w:rPr>
          <w:sz w:val="22"/>
        </w:rPr>
        <w:t xml:space="preserve">This should be </w:t>
      </w:r>
      <w:r w:rsidRPr="00E73DF9">
        <w:rPr>
          <w:sz w:val="22"/>
        </w:rPr>
        <w:t xml:space="preserve">returned to </w:t>
      </w:r>
      <w:r>
        <w:rPr>
          <w:sz w:val="22"/>
        </w:rPr>
        <w:t xml:space="preserve">the </w:t>
      </w:r>
      <w:r w:rsidRPr="00E73DF9">
        <w:rPr>
          <w:sz w:val="22"/>
        </w:rPr>
        <w:t xml:space="preserve">AQU </w:t>
      </w:r>
      <w:r>
        <w:rPr>
          <w:sz w:val="22"/>
        </w:rPr>
        <w:t>Officer by</w:t>
      </w:r>
      <w:r w:rsidR="005479C7">
        <w:rPr>
          <w:sz w:val="22"/>
        </w:rPr>
        <w:t xml:space="preserve"> </w:t>
      </w:r>
      <w:r w:rsidR="00714098">
        <w:rPr>
          <w:sz w:val="22"/>
        </w:rPr>
        <w:t xml:space="preserve">the </w:t>
      </w:r>
      <w:r w:rsidR="00B64073">
        <w:rPr>
          <w:bCs w:val="0"/>
          <w:sz w:val="22"/>
        </w:rPr>
        <w:t>XXXXX</w:t>
      </w:r>
      <w:r>
        <w:rPr>
          <w:i/>
          <w:sz w:val="22"/>
        </w:rPr>
        <w:t>.</w:t>
      </w:r>
      <w:r>
        <w:rPr>
          <w:sz w:val="22"/>
        </w:rPr>
        <w:t xml:space="preserve"> </w:t>
      </w:r>
      <w:r w:rsidR="0062068F">
        <w:rPr>
          <w:sz w:val="22"/>
        </w:rPr>
        <w:t xml:space="preserve"> Responses to actions will be checked by the AQU Officer and confirmed by the Chair of the Partnership Review, and the completed action plan will be circulated </w:t>
      </w:r>
      <w:r w:rsidR="00AE6F82">
        <w:rPr>
          <w:sz w:val="22"/>
        </w:rPr>
        <w:t>to members of the Panel, partner staff who participated in the event, relevant University Heads of School and the Head of the Partner Organisation</w:t>
      </w:r>
      <w:r w:rsidR="0062068F">
        <w:rPr>
          <w:sz w:val="22"/>
        </w:rPr>
        <w:t xml:space="preserve">.  </w:t>
      </w:r>
      <w:r>
        <w:rPr>
          <w:sz w:val="22"/>
        </w:rPr>
        <w:t>The report and response will be submitted by the AQU Officer to the next Academic Standards and Quality Enhancement Committee</w:t>
      </w:r>
      <w:r w:rsidRPr="00237AF4">
        <w:rPr>
          <w:sz w:val="22"/>
        </w:rPr>
        <w:t xml:space="preserve"> to be considered for recommendation of </w:t>
      </w:r>
      <w:r>
        <w:rPr>
          <w:sz w:val="22"/>
        </w:rPr>
        <w:t>re-approval.</w:t>
      </w:r>
    </w:p>
    <w:p w14:paraId="4ED7B69A" w14:textId="77777777" w:rsidR="00517DE9" w:rsidRPr="00E73DF9" w:rsidRDefault="00517DE9" w:rsidP="00517DE9">
      <w:pPr>
        <w:rPr>
          <w:sz w:val="22"/>
        </w:rPr>
      </w:pPr>
    </w:p>
    <w:p w14:paraId="40AAAAA0" w14:textId="67AEE0CC" w:rsidR="00F30611" w:rsidRPr="00B64073" w:rsidRDefault="00F30611" w:rsidP="00517DE9">
      <w:pPr>
        <w:rPr>
          <w:bCs w:val="0"/>
          <w:sz w:val="22"/>
        </w:rPr>
      </w:pPr>
      <w:r>
        <w:rPr>
          <w:bCs w:val="0"/>
          <w:sz w:val="22"/>
        </w:rPr>
        <w:t>In considering the r</w:t>
      </w:r>
      <w:r w:rsidRPr="00F30611">
        <w:rPr>
          <w:bCs w:val="0"/>
          <w:sz w:val="22"/>
        </w:rPr>
        <w:t>eport ASQEC determines how progress in meeting any actions will be monitored.  This may be delegated to the Collaborative Academic Provision Sub</w:t>
      </w:r>
      <w:r>
        <w:rPr>
          <w:bCs w:val="0"/>
          <w:sz w:val="22"/>
        </w:rPr>
        <w:t>-</w:t>
      </w:r>
      <w:r w:rsidRPr="00F30611">
        <w:rPr>
          <w:bCs w:val="0"/>
          <w:sz w:val="22"/>
        </w:rPr>
        <w:t xml:space="preserve"> Committee </w:t>
      </w:r>
      <w:r>
        <w:rPr>
          <w:bCs w:val="0"/>
          <w:sz w:val="22"/>
        </w:rPr>
        <w:t xml:space="preserve">(CAPSC) or the </w:t>
      </w:r>
      <w:r w:rsidRPr="00F30611">
        <w:rPr>
          <w:bCs w:val="0"/>
          <w:sz w:val="22"/>
        </w:rPr>
        <w:t>College LTQE Sub</w:t>
      </w:r>
      <w:r>
        <w:rPr>
          <w:bCs w:val="0"/>
          <w:sz w:val="22"/>
        </w:rPr>
        <w:t>-</w:t>
      </w:r>
      <w:r w:rsidRPr="00F30611">
        <w:rPr>
          <w:bCs w:val="0"/>
          <w:sz w:val="22"/>
        </w:rPr>
        <w:t>Committee or require regul</w:t>
      </w:r>
      <w:r>
        <w:rPr>
          <w:bCs w:val="0"/>
          <w:sz w:val="22"/>
        </w:rPr>
        <w:t>ar reporting to CAPSC</w:t>
      </w:r>
      <w:r w:rsidRPr="00F30611">
        <w:rPr>
          <w:bCs w:val="0"/>
          <w:sz w:val="22"/>
        </w:rPr>
        <w:t xml:space="preserve">.  In any case, one year after the </w:t>
      </w:r>
      <w:r>
        <w:rPr>
          <w:bCs w:val="0"/>
          <w:sz w:val="22"/>
        </w:rPr>
        <w:t>review, CAPSC</w:t>
      </w:r>
      <w:r w:rsidRPr="00F30611">
        <w:rPr>
          <w:bCs w:val="0"/>
          <w:sz w:val="22"/>
        </w:rPr>
        <w:t xml:space="preserve"> will receive a progress update.</w:t>
      </w:r>
    </w:p>
    <w:p w14:paraId="41E7EFC0" w14:textId="77777777" w:rsidR="00B80CE6" w:rsidRDefault="00B80CE6" w:rsidP="008D0DD4">
      <w:pPr>
        <w:jc w:val="both"/>
        <w:rPr>
          <w:b/>
          <w:sz w:val="20"/>
          <w:szCs w:val="20"/>
          <w:u w:val="single"/>
        </w:rPr>
      </w:pPr>
    </w:p>
    <w:p w14:paraId="79E55DAE" w14:textId="05F5774A" w:rsidR="00441556" w:rsidRDefault="000F4A0D" w:rsidP="00441556">
      <w:pPr>
        <w:ind w:right="-380"/>
        <w:rPr>
          <w:b/>
          <w:sz w:val="22"/>
          <w:u w:val="single"/>
        </w:rPr>
      </w:pPr>
      <w:r>
        <w:rPr>
          <w:b/>
          <w:sz w:val="22"/>
          <w:u w:val="single"/>
        </w:rPr>
        <w:t>Context for Recommendations</w:t>
      </w:r>
      <w:r w:rsidR="00441556" w:rsidRPr="00AB1B38">
        <w:rPr>
          <w:b/>
          <w:sz w:val="22"/>
          <w:u w:val="single"/>
        </w:rPr>
        <w:t xml:space="preserve"> and Good Practice</w:t>
      </w:r>
    </w:p>
    <w:p w14:paraId="34EE0416" w14:textId="55C5E2F3" w:rsidR="00AE6F82" w:rsidRDefault="00AE6F82" w:rsidP="00441556">
      <w:pPr>
        <w:ind w:right="-380"/>
        <w:rPr>
          <w:b/>
          <w:bCs w:val="0"/>
          <w:sz w:val="22"/>
          <w:u w:val="single"/>
        </w:rPr>
      </w:pPr>
    </w:p>
    <w:p w14:paraId="23A06589" w14:textId="0AEB3CEF" w:rsidR="00AE6F82" w:rsidRPr="00F30611" w:rsidRDefault="00AE6F82" w:rsidP="00441556">
      <w:pPr>
        <w:ind w:right="-380"/>
        <w:rPr>
          <w:bCs w:val="0"/>
          <w:i/>
          <w:sz w:val="22"/>
          <w:highlight w:val="yellow"/>
        </w:rPr>
      </w:pPr>
      <w:r w:rsidRPr="00F30611">
        <w:rPr>
          <w:bCs w:val="0"/>
          <w:i/>
          <w:sz w:val="22"/>
          <w:highlight w:val="yellow"/>
        </w:rPr>
        <w:t>The following sections should provide a brief summary of what was discussed in each meeting, providing clear rationale for any actions, recommendations or good practice with cross referencing to list of actions/recommendations/good practice in brackets.  This should be in the style of</w:t>
      </w:r>
      <w:r w:rsidR="00855583" w:rsidRPr="00F30611">
        <w:rPr>
          <w:bCs w:val="0"/>
          <w:i/>
          <w:sz w:val="22"/>
          <w:highlight w:val="yellow"/>
        </w:rPr>
        <w:t xml:space="preserve"> the following example:</w:t>
      </w:r>
    </w:p>
    <w:p w14:paraId="30B806E6" w14:textId="28E75A94" w:rsidR="00AE6F82" w:rsidRPr="00F30611" w:rsidRDefault="00AE6F82" w:rsidP="00441556">
      <w:pPr>
        <w:ind w:right="-380"/>
        <w:rPr>
          <w:bCs w:val="0"/>
          <w:i/>
          <w:sz w:val="22"/>
          <w:highlight w:val="yellow"/>
        </w:rPr>
      </w:pPr>
    </w:p>
    <w:p w14:paraId="4E8AB52F" w14:textId="26E863C7" w:rsidR="00AE6F82" w:rsidRPr="00AB1B38" w:rsidRDefault="00AE6F82" w:rsidP="00441556">
      <w:pPr>
        <w:ind w:right="-380"/>
        <w:rPr>
          <w:b/>
          <w:bCs w:val="0"/>
          <w:sz w:val="22"/>
          <w:u w:val="single"/>
        </w:rPr>
      </w:pPr>
      <w:r w:rsidRPr="00F30611">
        <w:rPr>
          <w:bCs w:val="0"/>
          <w:i/>
          <w:sz w:val="22"/>
          <w:highlight w:val="yellow"/>
        </w:rPr>
        <w:t>The Panel discussed with the course team the arrangements for the management of placements, including how mentors are trained and briefed, how placements ar</w:t>
      </w:r>
      <w:r w:rsidR="00855583" w:rsidRPr="00F30611">
        <w:rPr>
          <w:bCs w:val="0"/>
          <w:i/>
          <w:sz w:val="22"/>
          <w:highlight w:val="yellow"/>
        </w:rPr>
        <w:t xml:space="preserve">e approved and the alignment of assessments with the purpose of the placement, </w:t>
      </w:r>
      <w:r w:rsidRPr="00F30611">
        <w:rPr>
          <w:bCs w:val="0"/>
          <w:i/>
          <w:sz w:val="22"/>
          <w:highlight w:val="yellow"/>
        </w:rPr>
        <w:t xml:space="preserve">and found this </w:t>
      </w:r>
      <w:r w:rsidR="00855583" w:rsidRPr="00F30611">
        <w:rPr>
          <w:bCs w:val="0"/>
          <w:i/>
          <w:sz w:val="22"/>
          <w:highlight w:val="yellow"/>
        </w:rPr>
        <w:t xml:space="preserve">all </w:t>
      </w:r>
      <w:r w:rsidRPr="00F30611">
        <w:rPr>
          <w:bCs w:val="0"/>
          <w:i/>
          <w:sz w:val="22"/>
          <w:highlight w:val="yellow"/>
        </w:rPr>
        <w:t xml:space="preserve">to be generally satisfactory.  </w:t>
      </w:r>
      <w:r w:rsidR="00855583" w:rsidRPr="00F30611">
        <w:rPr>
          <w:bCs w:val="0"/>
          <w:i/>
          <w:sz w:val="22"/>
          <w:highlight w:val="yellow"/>
        </w:rPr>
        <w:t>The Panel considered however, that the Course Team must establish a mechanism for obtaining student feedback on placements on order to assure the quality of supervision and learning whilst in placement, and recommended that that is at least an annual visit to all placement providers to ensure all providers are aware of their responsibilities</w:t>
      </w:r>
      <w:r w:rsidR="00F30611">
        <w:rPr>
          <w:bCs w:val="0"/>
          <w:i/>
          <w:sz w:val="22"/>
          <w:highlight w:val="yellow"/>
        </w:rPr>
        <w:t xml:space="preserve"> (Action x)</w:t>
      </w:r>
      <w:r w:rsidR="00855583" w:rsidRPr="00F30611">
        <w:rPr>
          <w:bCs w:val="0"/>
          <w:i/>
          <w:sz w:val="22"/>
          <w:highlight w:val="yellow"/>
        </w:rPr>
        <w:t>.</w:t>
      </w:r>
    </w:p>
    <w:p w14:paraId="6F47E09B" w14:textId="77777777" w:rsidR="00441556" w:rsidRDefault="00441556" w:rsidP="00441556">
      <w:pPr>
        <w:rPr>
          <w:b/>
          <w:bCs w:val="0"/>
          <w:sz w:val="22"/>
        </w:rPr>
      </w:pPr>
    </w:p>
    <w:p w14:paraId="33809903" w14:textId="77777777" w:rsidR="00441556" w:rsidRPr="00AB1B38" w:rsidRDefault="00441556" w:rsidP="00441556">
      <w:pPr>
        <w:rPr>
          <w:b/>
          <w:sz w:val="22"/>
          <w:u w:val="single"/>
        </w:rPr>
      </w:pPr>
      <w:r w:rsidRPr="00AB1B38">
        <w:rPr>
          <w:b/>
          <w:sz w:val="22"/>
          <w:u w:val="single"/>
        </w:rPr>
        <w:t>Tour of Resources</w:t>
      </w:r>
    </w:p>
    <w:p w14:paraId="677AE7EC" w14:textId="77777777" w:rsidR="00441556" w:rsidRDefault="00441556" w:rsidP="00441556">
      <w:pPr>
        <w:rPr>
          <w:b/>
          <w:sz w:val="22"/>
        </w:rPr>
      </w:pPr>
    </w:p>
    <w:p w14:paraId="7AAFBDFE" w14:textId="77777777" w:rsidR="002D7011" w:rsidRDefault="002D7011" w:rsidP="002D7011">
      <w:pPr>
        <w:rPr>
          <w:b/>
          <w:sz w:val="22"/>
        </w:rPr>
      </w:pPr>
    </w:p>
    <w:p w14:paraId="4318A58C" w14:textId="77777777" w:rsidR="002D7011" w:rsidRPr="002D7011" w:rsidRDefault="002D7011" w:rsidP="002D7011">
      <w:pPr>
        <w:rPr>
          <w:sz w:val="22"/>
        </w:rPr>
      </w:pPr>
      <w:r w:rsidRPr="002D7011">
        <w:rPr>
          <w:sz w:val="22"/>
        </w:rPr>
        <w:t>XXXX</w:t>
      </w:r>
    </w:p>
    <w:p w14:paraId="2393B178" w14:textId="77777777" w:rsidR="000C392C" w:rsidRPr="008448E6" w:rsidRDefault="000C392C" w:rsidP="000C392C">
      <w:pPr>
        <w:rPr>
          <w:color w:val="auto"/>
          <w:sz w:val="22"/>
        </w:rPr>
      </w:pPr>
    </w:p>
    <w:p w14:paraId="740C189D" w14:textId="77777777" w:rsidR="00441556" w:rsidRPr="00AB1B38" w:rsidRDefault="00441556" w:rsidP="00441556">
      <w:pPr>
        <w:rPr>
          <w:b/>
          <w:sz w:val="22"/>
          <w:u w:val="single"/>
        </w:rPr>
      </w:pPr>
      <w:r w:rsidRPr="00AB1B38">
        <w:rPr>
          <w:b/>
          <w:sz w:val="22"/>
          <w:u w:val="single"/>
        </w:rPr>
        <w:t>Meeting with Students and Graduates</w:t>
      </w:r>
    </w:p>
    <w:p w14:paraId="0F193EF1" w14:textId="77777777" w:rsidR="00441556" w:rsidRPr="00AB1B38" w:rsidRDefault="00441556" w:rsidP="00441556">
      <w:pPr>
        <w:rPr>
          <w:b/>
          <w:sz w:val="22"/>
        </w:rPr>
      </w:pPr>
    </w:p>
    <w:p w14:paraId="7AC37513" w14:textId="77777777" w:rsidR="002D7011" w:rsidRDefault="002D7011" w:rsidP="002D7011">
      <w:pPr>
        <w:rPr>
          <w:b/>
          <w:sz w:val="22"/>
        </w:rPr>
      </w:pPr>
    </w:p>
    <w:p w14:paraId="376F48DF" w14:textId="2A964611" w:rsidR="002D7011" w:rsidRDefault="002D7011" w:rsidP="002D7011">
      <w:pPr>
        <w:rPr>
          <w:sz w:val="22"/>
        </w:rPr>
      </w:pPr>
      <w:r>
        <w:rPr>
          <w:sz w:val="22"/>
        </w:rPr>
        <w:t xml:space="preserve">The Panel met with </w:t>
      </w:r>
      <w:r w:rsidR="00855583">
        <w:rPr>
          <w:sz w:val="22"/>
        </w:rPr>
        <w:t xml:space="preserve">x </w:t>
      </w:r>
      <w:r>
        <w:rPr>
          <w:sz w:val="22"/>
        </w:rPr>
        <w:t xml:space="preserve">students </w:t>
      </w:r>
      <w:r w:rsidR="00855583">
        <w:rPr>
          <w:sz w:val="22"/>
        </w:rPr>
        <w:t xml:space="preserve">representing the courses under review </w:t>
      </w:r>
      <w:r>
        <w:rPr>
          <w:sz w:val="22"/>
        </w:rPr>
        <w:t xml:space="preserve">and </w:t>
      </w:r>
      <w:r w:rsidR="00855583">
        <w:rPr>
          <w:sz w:val="22"/>
        </w:rPr>
        <w:t xml:space="preserve">x </w:t>
      </w:r>
      <w:r>
        <w:rPr>
          <w:sz w:val="22"/>
        </w:rPr>
        <w:t>graduates:</w:t>
      </w:r>
    </w:p>
    <w:p w14:paraId="3FACF817" w14:textId="77777777" w:rsidR="002D7011" w:rsidRDefault="002D7011" w:rsidP="002D7011">
      <w:pPr>
        <w:rPr>
          <w:b/>
          <w:sz w:val="22"/>
        </w:rPr>
      </w:pPr>
    </w:p>
    <w:p w14:paraId="69B67161" w14:textId="77777777" w:rsidR="002D7011" w:rsidRDefault="002D7011" w:rsidP="002D7011">
      <w:pPr>
        <w:rPr>
          <w:b/>
          <w:sz w:val="22"/>
        </w:rPr>
      </w:pPr>
    </w:p>
    <w:p w14:paraId="17288D14" w14:textId="77777777" w:rsidR="002D7011" w:rsidRDefault="002D7011" w:rsidP="002D7011">
      <w:pPr>
        <w:rPr>
          <w:color w:val="auto"/>
          <w:sz w:val="22"/>
        </w:rPr>
      </w:pPr>
      <w:r w:rsidRPr="00191B38">
        <w:rPr>
          <w:color w:val="auto"/>
          <w:sz w:val="22"/>
        </w:rPr>
        <w:t xml:space="preserve">Key points arising from the meeting </w:t>
      </w:r>
      <w:r>
        <w:rPr>
          <w:color w:val="auto"/>
          <w:sz w:val="22"/>
        </w:rPr>
        <w:t xml:space="preserve">with </w:t>
      </w:r>
      <w:r>
        <w:rPr>
          <w:sz w:val="22"/>
        </w:rPr>
        <w:t>students and graduates</w:t>
      </w:r>
      <w:r w:rsidRPr="00191B38">
        <w:rPr>
          <w:color w:val="auto"/>
          <w:sz w:val="22"/>
        </w:rPr>
        <w:t xml:space="preserve"> were as follows:  </w:t>
      </w:r>
    </w:p>
    <w:p w14:paraId="09B8EEE4" w14:textId="77777777" w:rsidR="002D7011" w:rsidRDefault="002D7011" w:rsidP="002D7011">
      <w:pPr>
        <w:pStyle w:val="ListParagraph"/>
        <w:numPr>
          <w:ilvl w:val="0"/>
          <w:numId w:val="42"/>
        </w:numPr>
        <w:rPr>
          <w:bCs w:val="0"/>
          <w:color w:val="auto"/>
          <w:sz w:val="22"/>
        </w:rPr>
      </w:pPr>
    </w:p>
    <w:p w14:paraId="16B16444" w14:textId="77777777" w:rsidR="00C55789" w:rsidRPr="00C55789" w:rsidRDefault="00C55789" w:rsidP="00605B7D">
      <w:pPr>
        <w:pStyle w:val="ListParagraph"/>
        <w:rPr>
          <w:bCs w:val="0"/>
          <w:color w:val="auto"/>
          <w:sz w:val="22"/>
        </w:rPr>
      </w:pPr>
    </w:p>
    <w:p w14:paraId="2E604A76" w14:textId="77777777" w:rsidR="00441556" w:rsidRPr="00AB1B38" w:rsidRDefault="002E5687" w:rsidP="00441556">
      <w:pPr>
        <w:rPr>
          <w:b/>
          <w:sz w:val="22"/>
          <w:u w:val="single"/>
        </w:rPr>
      </w:pPr>
      <w:r>
        <w:rPr>
          <w:b/>
          <w:sz w:val="22"/>
          <w:u w:val="single"/>
        </w:rPr>
        <w:t>Meeting with Employers</w:t>
      </w:r>
    </w:p>
    <w:p w14:paraId="3F156ED4" w14:textId="77777777" w:rsidR="00441556" w:rsidRDefault="00441556" w:rsidP="00441556">
      <w:pPr>
        <w:rPr>
          <w:b/>
          <w:sz w:val="22"/>
        </w:rPr>
      </w:pPr>
    </w:p>
    <w:p w14:paraId="0498B5FA" w14:textId="77777777" w:rsidR="00441556" w:rsidRDefault="00441556" w:rsidP="00441556">
      <w:pPr>
        <w:rPr>
          <w:sz w:val="22"/>
        </w:rPr>
      </w:pPr>
    </w:p>
    <w:p w14:paraId="7189F449" w14:textId="592D9315" w:rsidR="00441556" w:rsidRDefault="00441556" w:rsidP="00441556">
      <w:pPr>
        <w:rPr>
          <w:sz w:val="22"/>
        </w:rPr>
      </w:pPr>
      <w:r>
        <w:rPr>
          <w:sz w:val="22"/>
        </w:rPr>
        <w:t>The Panel met wit</w:t>
      </w:r>
      <w:r w:rsidR="00E33134">
        <w:rPr>
          <w:sz w:val="22"/>
        </w:rPr>
        <w:t>h the following employer</w:t>
      </w:r>
      <w:r w:rsidR="00855583">
        <w:rPr>
          <w:sz w:val="22"/>
        </w:rPr>
        <w:t>/placement provider</w:t>
      </w:r>
      <w:r w:rsidR="00E33134">
        <w:rPr>
          <w:sz w:val="22"/>
        </w:rPr>
        <w:t xml:space="preserve"> </w:t>
      </w:r>
      <w:r>
        <w:rPr>
          <w:sz w:val="22"/>
        </w:rPr>
        <w:t>representatives:</w:t>
      </w:r>
    </w:p>
    <w:p w14:paraId="546D84C3" w14:textId="77777777" w:rsidR="00441556" w:rsidRDefault="00B64073" w:rsidP="00441556">
      <w:pPr>
        <w:rPr>
          <w:sz w:val="22"/>
        </w:rPr>
      </w:pPr>
      <w:r>
        <w:rPr>
          <w:sz w:val="22"/>
        </w:rPr>
        <w:t>XXXXXXX</w:t>
      </w:r>
    </w:p>
    <w:p w14:paraId="088B0A94" w14:textId="77777777" w:rsidR="00B64073" w:rsidRDefault="00B64073" w:rsidP="00441556">
      <w:pPr>
        <w:rPr>
          <w:sz w:val="22"/>
        </w:rPr>
      </w:pPr>
    </w:p>
    <w:p w14:paraId="59218C28" w14:textId="13E3287A" w:rsidR="00441556" w:rsidRDefault="00441556" w:rsidP="00441556">
      <w:pPr>
        <w:rPr>
          <w:sz w:val="22"/>
        </w:rPr>
      </w:pPr>
      <w:r>
        <w:rPr>
          <w:sz w:val="22"/>
        </w:rPr>
        <w:t>Key points arising from the meeting with</w:t>
      </w:r>
      <w:r w:rsidR="00855583">
        <w:rPr>
          <w:sz w:val="22"/>
        </w:rPr>
        <w:t xml:space="preserve"> employer/ placement provider representatives</w:t>
      </w:r>
      <w:r>
        <w:rPr>
          <w:sz w:val="22"/>
        </w:rPr>
        <w:t xml:space="preserve"> were as follows:</w:t>
      </w:r>
    </w:p>
    <w:p w14:paraId="770AC3CD" w14:textId="77777777" w:rsidR="00B64073" w:rsidRDefault="00B64073" w:rsidP="00BF648D">
      <w:pPr>
        <w:pStyle w:val="ListParagraph"/>
        <w:numPr>
          <w:ilvl w:val="0"/>
          <w:numId w:val="42"/>
        </w:numPr>
        <w:rPr>
          <w:sz w:val="22"/>
        </w:rPr>
      </w:pPr>
      <w:r>
        <w:rPr>
          <w:sz w:val="22"/>
        </w:rPr>
        <w:t>XXXXX</w:t>
      </w:r>
    </w:p>
    <w:p w14:paraId="7306978A" w14:textId="77777777" w:rsidR="00441556" w:rsidRDefault="00441556" w:rsidP="00441556">
      <w:pPr>
        <w:rPr>
          <w:b/>
          <w:sz w:val="22"/>
        </w:rPr>
      </w:pPr>
    </w:p>
    <w:p w14:paraId="5EF083F0" w14:textId="77777777" w:rsidR="00441556" w:rsidRPr="00AB1B38" w:rsidRDefault="00441556" w:rsidP="00441556">
      <w:pPr>
        <w:rPr>
          <w:b/>
          <w:sz w:val="22"/>
          <w:u w:val="single"/>
        </w:rPr>
      </w:pPr>
      <w:r w:rsidRPr="00AB1B38">
        <w:rPr>
          <w:b/>
          <w:sz w:val="22"/>
          <w:u w:val="single"/>
        </w:rPr>
        <w:t xml:space="preserve">Meeting with Senior Management Team </w:t>
      </w:r>
    </w:p>
    <w:p w14:paraId="4C02834D" w14:textId="77777777" w:rsidR="00441556" w:rsidRDefault="00441556" w:rsidP="00441556">
      <w:pPr>
        <w:rPr>
          <w:b/>
          <w:bCs w:val="0"/>
          <w:sz w:val="22"/>
        </w:rPr>
      </w:pPr>
    </w:p>
    <w:p w14:paraId="56DCF592" w14:textId="77777777" w:rsidR="00441556" w:rsidRPr="00A374BC" w:rsidRDefault="00441556" w:rsidP="00441556">
      <w:pPr>
        <w:rPr>
          <w:b/>
          <w:bCs w:val="0"/>
          <w:color w:val="000000" w:themeColor="text1"/>
          <w:sz w:val="22"/>
        </w:rPr>
      </w:pPr>
    </w:p>
    <w:p w14:paraId="75C5C58A" w14:textId="468504A0" w:rsidR="00441556" w:rsidRDefault="00441556" w:rsidP="00441556">
      <w:pPr>
        <w:rPr>
          <w:color w:val="auto"/>
          <w:sz w:val="22"/>
        </w:rPr>
      </w:pPr>
      <w:r w:rsidRPr="00191B38">
        <w:rPr>
          <w:color w:val="auto"/>
          <w:sz w:val="22"/>
        </w:rPr>
        <w:t xml:space="preserve">The Panel met with Senior Managers: </w:t>
      </w:r>
    </w:p>
    <w:p w14:paraId="780F4138" w14:textId="6DC0CE29" w:rsidR="00855583" w:rsidRPr="00191B38" w:rsidRDefault="00855583" w:rsidP="00441556">
      <w:pPr>
        <w:rPr>
          <w:color w:val="auto"/>
          <w:sz w:val="22"/>
        </w:rPr>
      </w:pPr>
      <w:r>
        <w:rPr>
          <w:color w:val="auto"/>
          <w:sz w:val="22"/>
        </w:rPr>
        <w:t>XXXXXXXXX</w:t>
      </w:r>
    </w:p>
    <w:p w14:paraId="3F3847BA" w14:textId="77777777" w:rsidR="00191B38" w:rsidRPr="00191B38" w:rsidRDefault="00191B38" w:rsidP="00441556">
      <w:pPr>
        <w:rPr>
          <w:bCs w:val="0"/>
          <w:color w:val="00B050"/>
          <w:sz w:val="22"/>
        </w:rPr>
      </w:pPr>
    </w:p>
    <w:p w14:paraId="6D248981" w14:textId="77777777" w:rsidR="00441556" w:rsidRDefault="00441556" w:rsidP="00441556">
      <w:pPr>
        <w:rPr>
          <w:color w:val="auto"/>
          <w:sz w:val="22"/>
        </w:rPr>
      </w:pPr>
      <w:r w:rsidRPr="00191B38">
        <w:rPr>
          <w:color w:val="auto"/>
          <w:sz w:val="22"/>
        </w:rPr>
        <w:t xml:space="preserve">Key points arising from the meeting with Senior Management Team were as follows:  </w:t>
      </w:r>
    </w:p>
    <w:p w14:paraId="2DBBF906" w14:textId="77777777" w:rsidR="00D2568C" w:rsidRDefault="00D2568C" w:rsidP="00191B38">
      <w:pPr>
        <w:pStyle w:val="ListParagraph"/>
        <w:numPr>
          <w:ilvl w:val="0"/>
          <w:numId w:val="42"/>
        </w:numPr>
        <w:rPr>
          <w:bCs w:val="0"/>
          <w:color w:val="auto"/>
          <w:sz w:val="22"/>
        </w:rPr>
      </w:pPr>
    </w:p>
    <w:p w14:paraId="1F4D2908" w14:textId="77777777" w:rsidR="00441556" w:rsidRDefault="00441556" w:rsidP="00441556">
      <w:pPr>
        <w:rPr>
          <w:bCs w:val="0"/>
          <w:color w:val="000000" w:themeColor="text1"/>
          <w:sz w:val="22"/>
        </w:rPr>
      </w:pPr>
    </w:p>
    <w:p w14:paraId="6E2BE72E" w14:textId="6B87BA36" w:rsidR="00441556" w:rsidRPr="00AB1B38" w:rsidRDefault="00441556" w:rsidP="00441556">
      <w:pPr>
        <w:rPr>
          <w:b/>
          <w:sz w:val="22"/>
          <w:u w:val="single"/>
        </w:rPr>
      </w:pPr>
      <w:r w:rsidRPr="00AB1B38">
        <w:rPr>
          <w:b/>
          <w:sz w:val="22"/>
          <w:u w:val="single"/>
        </w:rPr>
        <w:t xml:space="preserve">Meeting with </w:t>
      </w:r>
      <w:r w:rsidR="00855583">
        <w:rPr>
          <w:b/>
          <w:sz w:val="22"/>
          <w:u w:val="single"/>
        </w:rPr>
        <w:t xml:space="preserve">representatives of </w:t>
      </w:r>
      <w:r w:rsidRPr="00AB1B38">
        <w:rPr>
          <w:b/>
          <w:sz w:val="22"/>
          <w:u w:val="single"/>
        </w:rPr>
        <w:t>Course Team</w:t>
      </w:r>
      <w:r w:rsidR="00855583">
        <w:rPr>
          <w:b/>
          <w:sz w:val="22"/>
          <w:u w:val="single"/>
        </w:rPr>
        <w:t xml:space="preserve">/s and key partner organisation staff </w:t>
      </w:r>
    </w:p>
    <w:p w14:paraId="2550B04C" w14:textId="77777777" w:rsidR="00441556" w:rsidRDefault="00441556" w:rsidP="00441556">
      <w:pPr>
        <w:rPr>
          <w:b/>
          <w:sz w:val="22"/>
          <w:u w:val="single"/>
        </w:rPr>
      </w:pPr>
    </w:p>
    <w:p w14:paraId="1F49B80E" w14:textId="77777777" w:rsidR="00855583" w:rsidRDefault="00855583" w:rsidP="00441556">
      <w:pPr>
        <w:rPr>
          <w:color w:val="auto"/>
          <w:sz w:val="22"/>
        </w:rPr>
      </w:pPr>
    </w:p>
    <w:p w14:paraId="07884F7F" w14:textId="19198509" w:rsidR="00441556" w:rsidRDefault="00441556" w:rsidP="00441556">
      <w:pPr>
        <w:rPr>
          <w:color w:val="auto"/>
          <w:sz w:val="22"/>
        </w:rPr>
      </w:pPr>
      <w:r w:rsidRPr="00191B38">
        <w:rPr>
          <w:color w:val="auto"/>
          <w:sz w:val="22"/>
        </w:rPr>
        <w:t xml:space="preserve">The Panel met with </w:t>
      </w:r>
      <w:r w:rsidR="001F3308">
        <w:rPr>
          <w:color w:val="auto"/>
          <w:sz w:val="22"/>
        </w:rPr>
        <w:t>XXXXXXX</w:t>
      </w:r>
      <w:r w:rsidRPr="00191B38">
        <w:rPr>
          <w:color w:val="auto"/>
          <w:sz w:val="22"/>
        </w:rPr>
        <w:t xml:space="preserve"> </w:t>
      </w:r>
    </w:p>
    <w:p w14:paraId="0311598E" w14:textId="4E84780A" w:rsidR="00855583" w:rsidRDefault="00855583" w:rsidP="00441556">
      <w:pPr>
        <w:rPr>
          <w:color w:val="auto"/>
          <w:sz w:val="22"/>
        </w:rPr>
      </w:pPr>
    </w:p>
    <w:p w14:paraId="4AFDE76E" w14:textId="3FBF87CB" w:rsidR="00855583" w:rsidRDefault="00855583" w:rsidP="00855583">
      <w:pPr>
        <w:rPr>
          <w:color w:val="auto"/>
          <w:sz w:val="22"/>
        </w:rPr>
      </w:pPr>
      <w:r w:rsidRPr="00191B38">
        <w:rPr>
          <w:color w:val="auto"/>
          <w:sz w:val="22"/>
        </w:rPr>
        <w:t>Key points arising from the meeting with</w:t>
      </w:r>
      <w:r>
        <w:rPr>
          <w:color w:val="auto"/>
          <w:sz w:val="22"/>
        </w:rPr>
        <w:t xml:space="preserve"> representatives of Course Team/s and partner organisation staff </w:t>
      </w:r>
    </w:p>
    <w:p w14:paraId="31C95C5A" w14:textId="14E8A7DD" w:rsidR="00855583" w:rsidRDefault="00855583" w:rsidP="00855583">
      <w:pPr>
        <w:rPr>
          <w:color w:val="auto"/>
          <w:sz w:val="22"/>
        </w:rPr>
      </w:pPr>
    </w:p>
    <w:p w14:paraId="3C7C817B" w14:textId="77777777" w:rsidR="00855583" w:rsidRPr="00855583" w:rsidRDefault="00855583" w:rsidP="00855583">
      <w:pPr>
        <w:pStyle w:val="ListParagraph"/>
        <w:numPr>
          <w:ilvl w:val="0"/>
          <w:numId w:val="42"/>
        </w:numPr>
        <w:rPr>
          <w:color w:val="auto"/>
          <w:sz w:val="22"/>
        </w:rPr>
      </w:pPr>
    </w:p>
    <w:p w14:paraId="2DDD0C44" w14:textId="77777777" w:rsidR="00855583" w:rsidRDefault="00855583" w:rsidP="00441556">
      <w:pPr>
        <w:rPr>
          <w:color w:val="auto"/>
          <w:sz w:val="22"/>
        </w:rPr>
      </w:pPr>
    </w:p>
    <w:p w14:paraId="5907C109" w14:textId="77777777" w:rsidR="001F3308" w:rsidRDefault="001F3308" w:rsidP="001F3308">
      <w:pPr>
        <w:pStyle w:val="ListParagraph"/>
        <w:ind w:left="360"/>
        <w:rPr>
          <w:bCs w:val="0"/>
          <w:color w:val="auto"/>
          <w:sz w:val="22"/>
        </w:rPr>
      </w:pPr>
    </w:p>
    <w:p w14:paraId="19855F06" w14:textId="77777777" w:rsidR="001F3308" w:rsidRDefault="001F3308" w:rsidP="001F3308">
      <w:pPr>
        <w:pStyle w:val="ListParagraph"/>
        <w:ind w:left="360"/>
        <w:rPr>
          <w:b/>
          <w:sz w:val="22"/>
          <w:szCs w:val="22"/>
          <w:u w:val="single"/>
        </w:rPr>
      </w:pPr>
    </w:p>
    <w:p w14:paraId="2C9B1A1C" w14:textId="77777777" w:rsidR="008711BD" w:rsidRPr="008711BD" w:rsidRDefault="008711BD" w:rsidP="008711BD">
      <w:pPr>
        <w:rPr>
          <w:b/>
          <w:sz w:val="22"/>
          <w:szCs w:val="22"/>
        </w:rPr>
      </w:pPr>
      <w:r w:rsidRPr="008711BD">
        <w:rPr>
          <w:b/>
          <w:sz w:val="22"/>
          <w:szCs w:val="22"/>
        </w:rPr>
        <w:t>Conclusion</w:t>
      </w:r>
    </w:p>
    <w:p w14:paraId="55456F19" w14:textId="77777777" w:rsidR="008711BD" w:rsidRPr="008711BD" w:rsidRDefault="008711BD" w:rsidP="008711BD">
      <w:pPr>
        <w:rPr>
          <w:sz w:val="22"/>
          <w:szCs w:val="22"/>
        </w:rPr>
      </w:pPr>
    </w:p>
    <w:p w14:paraId="68ADDCBB" w14:textId="3D54BED0" w:rsidR="00855583" w:rsidRDefault="00855583" w:rsidP="00855583">
      <w:pPr>
        <w:rPr>
          <w:sz w:val="22"/>
        </w:rPr>
      </w:pPr>
      <w:r>
        <w:rPr>
          <w:sz w:val="22"/>
        </w:rPr>
        <w:t>The Panel therefore recommend</w:t>
      </w:r>
      <w:r w:rsidRPr="003A07F1">
        <w:rPr>
          <w:sz w:val="22"/>
        </w:rPr>
        <w:t xml:space="preserve"> to the Academic Standards and Quality Enhancement Committee (ASQEC), acting on behalf of Academic Board</w:t>
      </w:r>
      <w:r>
        <w:rPr>
          <w:sz w:val="22"/>
        </w:rPr>
        <w:t>,</w:t>
      </w:r>
      <w:r w:rsidRPr="003A07F1">
        <w:rPr>
          <w:sz w:val="22"/>
        </w:rPr>
        <w:t xml:space="preserve"> that the partnership should be renewed </w:t>
      </w:r>
      <w:r w:rsidRPr="00EA491C">
        <w:rPr>
          <w:sz w:val="22"/>
        </w:rPr>
        <w:t xml:space="preserve">for a period of </w:t>
      </w:r>
      <w:r w:rsidR="00FB407E">
        <w:rPr>
          <w:sz w:val="22"/>
        </w:rPr>
        <w:t>x years, subject to satisfactory completion of the actions as specified.</w:t>
      </w:r>
    </w:p>
    <w:p w14:paraId="7728F3A5" w14:textId="6DEBA893" w:rsidR="00FB407E" w:rsidRDefault="00FB407E" w:rsidP="00855583">
      <w:pPr>
        <w:rPr>
          <w:sz w:val="22"/>
        </w:rPr>
      </w:pPr>
    </w:p>
    <w:p w14:paraId="04AF081E" w14:textId="7ED04403" w:rsidR="00FB407E" w:rsidRPr="00FB407E" w:rsidRDefault="00FB407E" w:rsidP="00855583">
      <w:pPr>
        <w:rPr>
          <w:i/>
          <w:sz w:val="22"/>
        </w:rPr>
      </w:pPr>
      <w:r w:rsidRPr="00F30611">
        <w:rPr>
          <w:i/>
          <w:sz w:val="22"/>
          <w:highlight w:val="yellow"/>
        </w:rPr>
        <w:t>The conclusion should include some narrative to explain eg the period of re-approval, and /or any requirement in relation to re-approval of courses.  It should also indicate the degree of confidence in the management of quality and standards by the partner including any caveats.</w:t>
      </w:r>
    </w:p>
    <w:p w14:paraId="70F9E0AD" w14:textId="77777777" w:rsidR="00855583" w:rsidRDefault="00855583" w:rsidP="00855583">
      <w:pPr>
        <w:rPr>
          <w:sz w:val="22"/>
        </w:rPr>
      </w:pPr>
    </w:p>
    <w:p w14:paraId="02105E7C" w14:textId="77777777" w:rsidR="008711BD" w:rsidRDefault="008711BD" w:rsidP="001F3308">
      <w:pPr>
        <w:pStyle w:val="ListParagraph"/>
        <w:ind w:left="360"/>
        <w:rPr>
          <w:b/>
          <w:sz w:val="22"/>
          <w:szCs w:val="22"/>
          <w:u w:val="single"/>
        </w:rPr>
      </w:pPr>
    </w:p>
    <w:p w14:paraId="49057305" w14:textId="77777777" w:rsidR="008711BD" w:rsidRPr="00C46BC1" w:rsidRDefault="008711BD" w:rsidP="001F3308">
      <w:pPr>
        <w:pStyle w:val="ListParagraph"/>
        <w:ind w:left="360"/>
        <w:rPr>
          <w:b/>
          <w:sz w:val="22"/>
          <w:szCs w:val="22"/>
          <w:u w:val="single"/>
        </w:rPr>
      </w:pPr>
    </w:p>
    <w:p w14:paraId="711A5497" w14:textId="77777777" w:rsidR="00441556" w:rsidRPr="00CB5E90" w:rsidRDefault="00441556" w:rsidP="00441556">
      <w:pPr>
        <w:rPr>
          <w:sz w:val="22"/>
        </w:rPr>
      </w:pPr>
      <w:r w:rsidRPr="00CB5E90">
        <w:rPr>
          <w:sz w:val="22"/>
        </w:rPr>
        <w:t>AQU Officer</w:t>
      </w:r>
      <w:r w:rsidR="005479C7" w:rsidRPr="00CB5E90">
        <w:rPr>
          <w:sz w:val="22"/>
        </w:rPr>
        <w:t xml:space="preserve">: </w:t>
      </w:r>
      <w:r w:rsidR="001F3308">
        <w:rPr>
          <w:sz w:val="22"/>
        </w:rPr>
        <w:t>XXXXX</w:t>
      </w:r>
    </w:p>
    <w:p w14:paraId="1A2C2A88" w14:textId="77777777" w:rsidR="00441556" w:rsidRPr="00CB5E90" w:rsidRDefault="00441556" w:rsidP="00441556">
      <w:pPr>
        <w:rPr>
          <w:sz w:val="22"/>
        </w:rPr>
      </w:pPr>
      <w:r w:rsidRPr="00CB5E90">
        <w:rPr>
          <w:sz w:val="22"/>
        </w:rPr>
        <w:t>Academic Quality Unit</w:t>
      </w:r>
    </w:p>
    <w:p w14:paraId="2B6858AF" w14:textId="77777777" w:rsidR="00441556" w:rsidRPr="00CB5E90" w:rsidRDefault="00441556" w:rsidP="00441556">
      <w:pPr>
        <w:rPr>
          <w:sz w:val="22"/>
        </w:rPr>
      </w:pPr>
      <w:r w:rsidRPr="00CB5E90">
        <w:rPr>
          <w:sz w:val="22"/>
        </w:rPr>
        <w:t>University of Worcester</w:t>
      </w:r>
    </w:p>
    <w:p w14:paraId="5D1EEAAB" w14:textId="77777777" w:rsidR="00441556" w:rsidRPr="00CB5E90" w:rsidRDefault="005479C7" w:rsidP="00441556">
      <w:pPr>
        <w:rPr>
          <w:sz w:val="22"/>
        </w:rPr>
      </w:pPr>
      <w:r w:rsidRPr="00CB5E90">
        <w:rPr>
          <w:sz w:val="22"/>
        </w:rPr>
        <w:t xml:space="preserve">Draft: </w:t>
      </w:r>
      <w:r w:rsidR="001F3308">
        <w:rPr>
          <w:sz w:val="22"/>
        </w:rPr>
        <w:t>XXXXX</w:t>
      </w:r>
    </w:p>
    <w:p w14:paraId="061D8BB3" w14:textId="77777777" w:rsidR="00B80CE6" w:rsidRPr="00CB5E90" w:rsidRDefault="005479C7" w:rsidP="00FC0C80">
      <w:pPr>
        <w:rPr>
          <w:szCs w:val="22"/>
        </w:rPr>
        <w:sectPr w:rsidR="00B80CE6" w:rsidRPr="00CB5E90" w:rsidSect="00EE252A">
          <w:footerReference w:type="even" r:id="rId9"/>
          <w:pgSz w:w="11906" w:h="16838" w:code="9"/>
          <w:pgMar w:top="1191" w:right="1588" w:bottom="1191" w:left="1588" w:header="709" w:footer="709" w:gutter="0"/>
          <w:cols w:space="708"/>
          <w:docGrid w:linePitch="360"/>
        </w:sectPr>
      </w:pPr>
      <w:r w:rsidRPr="00CB5E90">
        <w:rPr>
          <w:sz w:val="22"/>
        </w:rPr>
        <w:t xml:space="preserve">Report approved by Chair: </w:t>
      </w:r>
      <w:r w:rsidR="001F3308">
        <w:rPr>
          <w:sz w:val="22"/>
        </w:rPr>
        <w:t>XXXXX</w:t>
      </w:r>
    </w:p>
    <w:p w14:paraId="040AD101" w14:textId="77777777" w:rsidR="00522941" w:rsidRDefault="00522941" w:rsidP="008D0DD4">
      <w:pPr>
        <w:jc w:val="both"/>
        <w:rPr>
          <w:b/>
        </w:rPr>
      </w:pPr>
    </w:p>
    <w:p w14:paraId="368502E2" w14:textId="502DB1CC" w:rsidR="00B80CE6" w:rsidRPr="008D0DD4" w:rsidRDefault="00B80CE6" w:rsidP="008D0DD4">
      <w:pPr>
        <w:jc w:val="both"/>
        <w:rPr>
          <w:b/>
        </w:rPr>
      </w:pPr>
      <w:r w:rsidRPr="008D0DD4">
        <w:rPr>
          <w:b/>
        </w:rPr>
        <w:t xml:space="preserve">Action Plan in Response to </w:t>
      </w:r>
      <w:r w:rsidR="00665886">
        <w:rPr>
          <w:b/>
        </w:rPr>
        <w:t xml:space="preserve">Recommendations </w:t>
      </w:r>
      <w:r w:rsidRPr="008D0DD4">
        <w:rPr>
          <w:b/>
        </w:rPr>
        <w:t xml:space="preserve">arising from the Partnership </w:t>
      </w:r>
      <w:r w:rsidR="00665886">
        <w:rPr>
          <w:b/>
        </w:rPr>
        <w:t xml:space="preserve">and Periodic </w:t>
      </w:r>
      <w:r w:rsidRPr="008D0DD4">
        <w:rPr>
          <w:b/>
        </w:rPr>
        <w:t xml:space="preserve">Review with </w:t>
      </w:r>
      <w:r w:rsidR="001F3308">
        <w:rPr>
          <w:b/>
        </w:rPr>
        <w:t>XXXX</w:t>
      </w:r>
      <w:r w:rsidR="00FC0C80">
        <w:rPr>
          <w:b/>
        </w:rPr>
        <w:t xml:space="preserve"> on </w:t>
      </w:r>
      <w:r w:rsidR="001F3308">
        <w:rPr>
          <w:b/>
        </w:rPr>
        <w:t>XXXXX</w:t>
      </w:r>
      <w:r w:rsidR="00665886">
        <w:rPr>
          <w:b/>
        </w:rPr>
        <w:t xml:space="preserve"> </w:t>
      </w:r>
    </w:p>
    <w:p w14:paraId="27CC5C10" w14:textId="77777777" w:rsidR="00B80CE6" w:rsidRDefault="00B80CE6" w:rsidP="008D0DD4">
      <w:pPr>
        <w:jc w:val="both"/>
        <w:rPr>
          <w:b/>
          <w:bCs w:val="0"/>
          <w:sz w:val="22"/>
        </w:rPr>
      </w:pPr>
    </w:p>
    <w:p w14:paraId="65F4A1FC" w14:textId="4DF79366" w:rsidR="005A7453" w:rsidRDefault="005A7453" w:rsidP="005A7453">
      <w:pPr>
        <w:tabs>
          <w:tab w:val="left" w:pos="13170"/>
        </w:tabs>
        <w:rPr>
          <w:bCs w:val="0"/>
          <w:color w:val="auto"/>
          <w:sz w:val="22"/>
          <w:szCs w:val="22"/>
        </w:rPr>
      </w:pPr>
      <w:r w:rsidRPr="0095000D">
        <w:rPr>
          <w:bCs w:val="0"/>
          <w:color w:val="auto"/>
          <w:sz w:val="22"/>
          <w:szCs w:val="22"/>
        </w:rPr>
        <w:t>The following section</w:t>
      </w:r>
      <w:r>
        <w:rPr>
          <w:bCs w:val="0"/>
          <w:color w:val="auto"/>
          <w:sz w:val="22"/>
          <w:szCs w:val="22"/>
        </w:rPr>
        <w:t>/s</w:t>
      </w:r>
      <w:r w:rsidRPr="0095000D">
        <w:rPr>
          <w:bCs w:val="0"/>
          <w:color w:val="auto"/>
          <w:sz w:val="22"/>
          <w:szCs w:val="22"/>
        </w:rPr>
        <w:t xml:space="preserve"> should be completed </w:t>
      </w:r>
      <w:r>
        <w:rPr>
          <w:bCs w:val="0"/>
          <w:color w:val="auto"/>
          <w:sz w:val="22"/>
          <w:szCs w:val="22"/>
        </w:rPr>
        <w:t xml:space="preserve">by the </w:t>
      </w:r>
      <w:r w:rsidR="00F30611">
        <w:rPr>
          <w:bCs w:val="0"/>
          <w:color w:val="auto"/>
          <w:sz w:val="22"/>
          <w:szCs w:val="22"/>
        </w:rPr>
        <w:t xml:space="preserve">HE Manager and Course Leader </w:t>
      </w:r>
      <w:r>
        <w:rPr>
          <w:bCs w:val="0"/>
          <w:color w:val="auto"/>
          <w:sz w:val="22"/>
          <w:szCs w:val="22"/>
        </w:rPr>
        <w:t xml:space="preserve">in consultation with appropriate UW staff </w:t>
      </w:r>
      <w:r w:rsidRPr="0095000D">
        <w:rPr>
          <w:bCs w:val="0"/>
          <w:color w:val="auto"/>
          <w:sz w:val="22"/>
          <w:szCs w:val="22"/>
        </w:rPr>
        <w:t xml:space="preserve">in response to the </w:t>
      </w:r>
      <w:r>
        <w:rPr>
          <w:bCs w:val="0"/>
          <w:color w:val="auto"/>
          <w:sz w:val="22"/>
          <w:szCs w:val="22"/>
        </w:rPr>
        <w:t xml:space="preserve">Partnership and </w:t>
      </w:r>
      <w:r w:rsidRPr="0095000D">
        <w:rPr>
          <w:bCs w:val="0"/>
          <w:color w:val="auto"/>
          <w:sz w:val="22"/>
          <w:szCs w:val="22"/>
        </w:rPr>
        <w:t xml:space="preserve">Periodic Review </w:t>
      </w:r>
      <w:r>
        <w:rPr>
          <w:bCs w:val="0"/>
          <w:color w:val="auto"/>
          <w:sz w:val="22"/>
          <w:szCs w:val="22"/>
        </w:rPr>
        <w:t>R</w:t>
      </w:r>
      <w:r w:rsidRPr="0095000D">
        <w:rPr>
          <w:bCs w:val="0"/>
          <w:color w:val="auto"/>
          <w:sz w:val="22"/>
          <w:szCs w:val="22"/>
        </w:rPr>
        <w:t>ecommendations</w:t>
      </w:r>
      <w:r>
        <w:rPr>
          <w:bCs w:val="0"/>
          <w:color w:val="auto"/>
          <w:sz w:val="22"/>
          <w:szCs w:val="22"/>
        </w:rPr>
        <w:t xml:space="preserve">, </w:t>
      </w:r>
      <w:r w:rsidR="00F30611">
        <w:rPr>
          <w:bCs w:val="0"/>
          <w:color w:val="auto"/>
          <w:sz w:val="22"/>
          <w:szCs w:val="22"/>
        </w:rPr>
        <w:t>a</w:t>
      </w:r>
      <w:r>
        <w:rPr>
          <w:bCs w:val="0"/>
          <w:color w:val="auto"/>
          <w:sz w:val="22"/>
          <w:szCs w:val="22"/>
        </w:rPr>
        <w:t>nd sent to the AQU Officer by</w:t>
      </w:r>
      <w:r w:rsidR="00B358D0">
        <w:rPr>
          <w:bCs w:val="0"/>
          <w:color w:val="auto"/>
          <w:sz w:val="22"/>
          <w:szCs w:val="22"/>
        </w:rPr>
        <w:t xml:space="preserve"> </w:t>
      </w:r>
      <w:r w:rsidR="001F3308">
        <w:rPr>
          <w:b/>
          <w:bCs w:val="0"/>
          <w:color w:val="auto"/>
          <w:sz w:val="22"/>
          <w:szCs w:val="22"/>
        </w:rPr>
        <w:t>XXXXX</w:t>
      </w:r>
      <w:r w:rsidRPr="0095000D">
        <w:rPr>
          <w:bCs w:val="0"/>
          <w:color w:val="auto"/>
          <w:sz w:val="22"/>
          <w:szCs w:val="22"/>
        </w:rPr>
        <w:t xml:space="preserve">  </w:t>
      </w:r>
    </w:p>
    <w:p w14:paraId="74F72805" w14:textId="77777777" w:rsidR="005A7453" w:rsidRDefault="005A7453" w:rsidP="005A7453">
      <w:pPr>
        <w:tabs>
          <w:tab w:val="left" w:pos="13170"/>
        </w:tabs>
        <w:rPr>
          <w:b/>
          <w:sz w:val="22"/>
          <w:szCs w:val="22"/>
        </w:rPr>
      </w:pPr>
    </w:p>
    <w:tbl>
      <w:tblPr>
        <w:tblW w:w="12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2678"/>
        <w:gridCol w:w="2580"/>
        <w:gridCol w:w="1473"/>
        <w:gridCol w:w="1759"/>
        <w:gridCol w:w="1984"/>
        <w:gridCol w:w="1559"/>
      </w:tblGrid>
      <w:tr w:rsidR="00F30611" w:rsidRPr="00E16912" w14:paraId="0EDF317F" w14:textId="77777777" w:rsidTr="00F30611">
        <w:tc>
          <w:tcPr>
            <w:tcW w:w="470" w:type="dxa"/>
          </w:tcPr>
          <w:p w14:paraId="48C74219" w14:textId="77777777" w:rsidR="00F30611" w:rsidRPr="00AF66DF" w:rsidRDefault="00F30611" w:rsidP="00EC19AE">
            <w:pPr>
              <w:rPr>
                <w:b/>
                <w:bCs w:val="0"/>
                <w:color w:val="auto"/>
                <w:sz w:val="20"/>
                <w:szCs w:val="20"/>
              </w:rPr>
            </w:pPr>
          </w:p>
        </w:tc>
        <w:tc>
          <w:tcPr>
            <w:tcW w:w="2678" w:type="dxa"/>
          </w:tcPr>
          <w:p w14:paraId="1F3FA3B5" w14:textId="77777777" w:rsidR="00F30611" w:rsidRPr="00E16912" w:rsidRDefault="00F30611" w:rsidP="00B358D0">
            <w:pPr>
              <w:rPr>
                <w:b/>
                <w:bCs w:val="0"/>
                <w:color w:val="auto"/>
                <w:sz w:val="20"/>
                <w:szCs w:val="20"/>
              </w:rPr>
            </w:pPr>
            <w:r>
              <w:rPr>
                <w:b/>
                <w:bCs w:val="0"/>
                <w:color w:val="auto"/>
                <w:sz w:val="20"/>
                <w:szCs w:val="20"/>
              </w:rPr>
              <w:t xml:space="preserve">Recommendations </w:t>
            </w:r>
          </w:p>
        </w:tc>
        <w:tc>
          <w:tcPr>
            <w:tcW w:w="2580" w:type="dxa"/>
          </w:tcPr>
          <w:p w14:paraId="05E7CBAF" w14:textId="77777777" w:rsidR="00F30611" w:rsidRPr="00E16912" w:rsidRDefault="00F30611" w:rsidP="00EC19AE">
            <w:pPr>
              <w:rPr>
                <w:b/>
                <w:bCs w:val="0"/>
                <w:color w:val="auto"/>
                <w:sz w:val="20"/>
                <w:szCs w:val="20"/>
              </w:rPr>
            </w:pPr>
            <w:r>
              <w:rPr>
                <w:b/>
                <w:bCs w:val="0"/>
                <w:color w:val="auto"/>
                <w:sz w:val="20"/>
                <w:szCs w:val="20"/>
              </w:rPr>
              <w:t>Action to be taken</w:t>
            </w:r>
          </w:p>
        </w:tc>
        <w:tc>
          <w:tcPr>
            <w:tcW w:w="1473" w:type="dxa"/>
          </w:tcPr>
          <w:p w14:paraId="287DA7A2" w14:textId="77777777" w:rsidR="00F30611" w:rsidRPr="00E16912" w:rsidRDefault="00F30611" w:rsidP="00EC19AE">
            <w:pPr>
              <w:rPr>
                <w:b/>
                <w:bCs w:val="0"/>
                <w:color w:val="auto"/>
                <w:sz w:val="20"/>
                <w:szCs w:val="20"/>
              </w:rPr>
            </w:pPr>
            <w:r w:rsidRPr="00E16912">
              <w:rPr>
                <w:b/>
                <w:bCs w:val="0"/>
                <w:color w:val="auto"/>
                <w:sz w:val="20"/>
                <w:szCs w:val="20"/>
              </w:rPr>
              <w:t>Key person responsible for achievement</w:t>
            </w:r>
          </w:p>
        </w:tc>
        <w:tc>
          <w:tcPr>
            <w:tcW w:w="1759" w:type="dxa"/>
          </w:tcPr>
          <w:p w14:paraId="7794A806" w14:textId="77777777" w:rsidR="00F30611" w:rsidRPr="00E16912" w:rsidRDefault="00F30611" w:rsidP="00EC19AE">
            <w:pPr>
              <w:rPr>
                <w:b/>
                <w:bCs w:val="0"/>
                <w:color w:val="auto"/>
                <w:sz w:val="20"/>
                <w:szCs w:val="20"/>
              </w:rPr>
            </w:pPr>
            <w:r w:rsidRPr="00E16912">
              <w:rPr>
                <w:b/>
                <w:bCs w:val="0"/>
                <w:color w:val="auto"/>
                <w:sz w:val="20"/>
                <w:szCs w:val="20"/>
              </w:rPr>
              <w:t xml:space="preserve">Anticipated date of completion (and </w:t>
            </w:r>
            <w:r>
              <w:rPr>
                <w:b/>
                <w:bCs w:val="0"/>
                <w:color w:val="auto"/>
                <w:sz w:val="20"/>
                <w:szCs w:val="20"/>
              </w:rPr>
              <w:t>m</w:t>
            </w:r>
            <w:r w:rsidRPr="00E16912">
              <w:rPr>
                <w:b/>
                <w:bCs w:val="0"/>
                <w:color w:val="auto"/>
                <w:sz w:val="20"/>
                <w:szCs w:val="20"/>
              </w:rPr>
              <w:t xml:space="preserve">ilestones as applicable) </w:t>
            </w:r>
          </w:p>
        </w:tc>
        <w:tc>
          <w:tcPr>
            <w:tcW w:w="1984" w:type="dxa"/>
          </w:tcPr>
          <w:p w14:paraId="1CFED489" w14:textId="77777777" w:rsidR="00F30611" w:rsidRDefault="00F30611" w:rsidP="00EC19AE">
            <w:pPr>
              <w:rPr>
                <w:bCs w:val="0"/>
                <w:i/>
                <w:color w:val="1F497D"/>
                <w:sz w:val="20"/>
                <w:szCs w:val="20"/>
              </w:rPr>
            </w:pPr>
            <w:r w:rsidRPr="00E16912">
              <w:rPr>
                <w:b/>
                <w:bCs w:val="0"/>
                <w:color w:val="auto"/>
                <w:sz w:val="20"/>
                <w:szCs w:val="20"/>
              </w:rPr>
              <w:t>Criteria for success</w:t>
            </w:r>
            <w:r w:rsidRPr="00274253">
              <w:rPr>
                <w:bCs w:val="0"/>
                <w:i/>
                <w:color w:val="1F497D"/>
                <w:sz w:val="20"/>
                <w:szCs w:val="20"/>
              </w:rPr>
              <w:t xml:space="preserve"> </w:t>
            </w:r>
          </w:p>
          <w:p w14:paraId="772C440A" w14:textId="77777777" w:rsidR="00F30611" w:rsidRPr="00E16912" w:rsidRDefault="00F30611" w:rsidP="00EC19AE">
            <w:pPr>
              <w:rPr>
                <w:b/>
                <w:bCs w:val="0"/>
                <w:color w:val="auto"/>
                <w:sz w:val="20"/>
                <w:szCs w:val="20"/>
              </w:rPr>
            </w:pPr>
            <w:r w:rsidRPr="00274253">
              <w:rPr>
                <w:bCs w:val="0"/>
                <w:i/>
                <w:color w:val="1F497D"/>
                <w:sz w:val="20"/>
                <w:szCs w:val="20"/>
              </w:rPr>
              <w:t>How will you know if you’ve successfully completed the action?</w:t>
            </w:r>
          </w:p>
        </w:tc>
        <w:tc>
          <w:tcPr>
            <w:tcW w:w="1559" w:type="dxa"/>
          </w:tcPr>
          <w:p w14:paraId="783B1D47" w14:textId="77777777" w:rsidR="00F30611" w:rsidRPr="00E16912" w:rsidRDefault="00F30611" w:rsidP="00EC19AE">
            <w:pPr>
              <w:rPr>
                <w:b/>
                <w:bCs w:val="0"/>
                <w:color w:val="auto"/>
                <w:sz w:val="20"/>
                <w:szCs w:val="20"/>
              </w:rPr>
            </w:pPr>
            <w:r w:rsidRPr="00274253">
              <w:rPr>
                <w:b/>
                <w:bCs w:val="0"/>
                <w:color w:val="A6A6A6"/>
                <w:sz w:val="20"/>
                <w:szCs w:val="20"/>
              </w:rPr>
              <w:t>Progress update</w:t>
            </w:r>
          </w:p>
        </w:tc>
      </w:tr>
      <w:tr w:rsidR="00F30611" w:rsidRPr="00E16912" w14:paraId="68E48782" w14:textId="77777777" w:rsidTr="00F30611">
        <w:tc>
          <w:tcPr>
            <w:tcW w:w="470" w:type="dxa"/>
          </w:tcPr>
          <w:p w14:paraId="237A7CA0" w14:textId="77777777" w:rsidR="00F30611" w:rsidRPr="00AF66DF" w:rsidRDefault="00F30611" w:rsidP="00EC19AE">
            <w:pPr>
              <w:rPr>
                <w:b/>
                <w:bCs w:val="0"/>
                <w:color w:val="auto"/>
                <w:sz w:val="20"/>
                <w:szCs w:val="20"/>
              </w:rPr>
            </w:pPr>
          </w:p>
        </w:tc>
        <w:tc>
          <w:tcPr>
            <w:tcW w:w="2678" w:type="dxa"/>
          </w:tcPr>
          <w:p w14:paraId="2D0BD567" w14:textId="77777777" w:rsidR="00F30611" w:rsidRDefault="00F30611" w:rsidP="00B358D0">
            <w:pPr>
              <w:rPr>
                <w:b/>
                <w:bCs w:val="0"/>
                <w:color w:val="auto"/>
                <w:sz w:val="20"/>
                <w:szCs w:val="20"/>
              </w:rPr>
            </w:pPr>
          </w:p>
        </w:tc>
        <w:tc>
          <w:tcPr>
            <w:tcW w:w="2580" w:type="dxa"/>
          </w:tcPr>
          <w:p w14:paraId="28016E3A" w14:textId="77777777" w:rsidR="00F30611" w:rsidRDefault="00F30611" w:rsidP="00EC19AE">
            <w:pPr>
              <w:rPr>
                <w:b/>
                <w:bCs w:val="0"/>
                <w:color w:val="auto"/>
                <w:sz w:val="20"/>
                <w:szCs w:val="20"/>
              </w:rPr>
            </w:pPr>
          </w:p>
        </w:tc>
        <w:tc>
          <w:tcPr>
            <w:tcW w:w="1473" w:type="dxa"/>
          </w:tcPr>
          <w:p w14:paraId="59EE66D5" w14:textId="77777777" w:rsidR="00F30611" w:rsidRPr="00E16912" w:rsidRDefault="00F30611" w:rsidP="00EC19AE">
            <w:pPr>
              <w:rPr>
                <w:b/>
                <w:bCs w:val="0"/>
                <w:color w:val="auto"/>
                <w:sz w:val="20"/>
                <w:szCs w:val="20"/>
              </w:rPr>
            </w:pPr>
          </w:p>
        </w:tc>
        <w:tc>
          <w:tcPr>
            <w:tcW w:w="1759" w:type="dxa"/>
          </w:tcPr>
          <w:p w14:paraId="29EBE953" w14:textId="77777777" w:rsidR="00F30611" w:rsidRPr="00E16912" w:rsidRDefault="00F30611" w:rsidP="00EC19AE">
            <w:pPr>
              <w:rPr>
                <w:b/>
                <w:bCs w:val="0"/>
                <w:color w:val="auto"/>
                <w:sz w:val="20"/>
                <w:szCs w:val="20"/>
              </w:rPr>
            </w:pPr>
          </w:p>
        </w:tc>
        <w:tc>
          <w:tcPr>
            <w:tcW w:w="1984" w:type="dxa"/>
          </w:tcPr>
          <w:p w14:paraId="5A62D6DD" w14:textId="77777777" w:rsidR="00F30611" w:rsidRPr="00E16912" w:rsidRDefault="00F30611" w:rsidP="00EC19AE">
            <w:pPr>
              <w:rPr>
                <w:b/>
                <w:bCs w:val="0"/>
                <w:color w:val="auto"/>
                <w:sz w:val="20"/>
                <w:szCs w:val="20"/>
              </w:rPr>
            </w:pPr>
          </w:p>
        </w:tc>
        <w:tc>
          <w:tcPr>
            <w:tcW w:w="1559" w:type="dxa"/>
          </w:tcPr>
          <w:p w14:paraId="1CD9C197" w14:textId="77777777" w:rsidR="00F30611" w:rsidRPr="00274253" w:rsidRDefault="00F30611" w:rsidP="00EC19AE">
            <w:pPr>
              <w:rPr>
                <w:b/>
                <w:bCs w:val="0"/>
                <w:color w:val="A6A6A6"/>
                <w:sz w:val="20"/>
                <w:szCs w:val="20"/>
              </w:rPr>
            </w:pPr>
          </w:p>
        </w:tc>
      </w:tr>
      <w:tr w:rsidR="00F30611" w:rsidRPr="00E16912" w14:paraId="4A7F8FE7" w14:textId="77777777" w:rsidTr="00F30611">
        <w:tc>
          <w:tcPr>
            <w:tcW w:w="470" w:type="dxa"/>
          </w:tcPr>
          <w:p w14:paraId="222F7546" w14:textId="77777777" w:rsidR="00F30611" w:rsidRPr="00AF66DF" w:rsidRDefault="00F30611" w:rsidP="00EC19AE">
            <w:pPr>
              <w:rPr>
                <w:b/>
                <w:bCs w:val="0"/>
                <w:color w:val="auto"/>
                <w:sz w:val="20"/>
                <w:szCs w:val="20"/>
              </w:rPr>
            </w:pPr>
          </w:p>
        </w:tc>
        <w:tc>
          <w:tcPr>
            <w:tcW w:w="2678" w:type="dxa"/>
          </w:tcPr>
          <w:p w14:paraId="11B2B940" w14:textId="77777777" w:rsidR="00F30611" w:rsidRDefault="00F30611" w:rsidP="00B358D0">
            <w:pPr>
              <w:rPr>
                <w:b/>
                <w:bCs w:val="0"/>
                <w:color w:val="auto"/>
                <w:sz w:val="20"/>
                <w:szCs w:val="20"/>
              </w:rPr>
            </w:pPr>
          </w:p>
        </w:tc>
        <w:tc>
          <w:tcPr>
            <w:tcW w:w="2580" w:type="dxa"/>
          </w:tcPr>
          <w:p w14:paraId="23870D51" w14:textId="77777777" w:rsidR="00F30611" w:rsidRDefault="00F30611" w:rsidP="00EC19AE">
            <w:pPr>
              <w:rPr>
                <w:b/>
                <w:bCs w:val="0"/>
                <w:color w:val="auto"/>
                <w:sz w:val="20"/>
                <w:szCs w:val="20"/>
              </w:rPr>
            </w:pPr>
          </w:p>
        </w:tc>
        <w:tc>
          <w:tcPr>
            <w:tcW w:w="1473" w:type="dxa"/>
          </w:tcPr>
          <w:p w14:paraId="0F16A901" w14:textId="77777777" w:rsidR="00F30611" w:rsidRPr="00E16912" w:rsidRDefault="00F30611" w:rsidP="00EC19AE">
            <w:pPr>
              <w:rPr>
                <w:b/>
                <w:bCs w:val="0"/>
                <w:color w:val="auto"/>
                <w:sz w:val="20"/>
                <w:szCs w:val="20"/>
              </w:rPr>
            </w:pPr>
          </w:p>
        </w:tc>
        <w:tc>
          <w:tcPr>
            <w:tcW w:w="1759" w:type="dxa"/>
          </w:tcPr>
          <w:p w14:paraId="735E5743" w14:textId="77777777" w:rsidR="00F30611" w:rsidRPr="00E16912" w:rsidRDefault="00F30611" w:rsidP="00EC19AE">
            <w:pPr>
              <w:rPr>
                <w:b/>
                <w:bCs w:val="0"/>
                <w:color w:val="auto"/>
                <w:sz w:val="20"/>
                <w:szCs w:val="20"/>
              </w:rPr>
            </w:pPr>
          </w:p>
        </w:tc>
        <w:tc>
          <w:tcPr>
            <w:tcW w:w="1984" w:type="dxa"/>
          </w:tcPr>
          <w:p w14:paraId="0546A59F" w14:textId="77777777" w:rsidR="00F30611" w:rsidRPr="00E16912" w:rsidRDefault="00F30611" w:rsidP="00EC19AE">
            <w:pPr>
              <w:rPr>
                <w:b/>
                <w:bCs w:val="0"/>
                <w:color w:val="auto"/>
                <w:sz w:val="20"/>
                <w:szCs w:val="20"/>
              </w:rPr>
            </w:pPr>
          </w:p>
        </w:tc>
        <w:tc>
          <w:tcPr>
            <w:tcW w:w="1559" w:type="dxa"/>
          </w:tcPr>
          <w:p w14:paraId="024C770B" w14:textId="77777777" w:rsidR="00F30611" w:rsidRPr="00274253" w:rsidRDefault="00F30611" w:rsidP="00EC19AE">
            <w:pPr>
              <w:rPr>
                <w:b/>
                <w:bCs w:val="0"/>
                <w:color w:val="A6A6A6"/>
                <w:sz w:val="20"/>
                <w:szCs w:val="20"/>
              </w:rPr>
            </w:pPr>
          </w:p>
        </w:tc>
      </w:tr>
      <w:tr w:rsidR="00F30611" w:rsidRPr="00E16912" w14:paraId="73F15226" w14:textId="77777777" w:rsidTr="00F30611">
        <w:tc>
          <w:tcPr>
            <w:tcW w:w="470" w:type="dxa"/>
          </w:tcPr>
          <w:p w14:paraId="1AC05F86" w14:textId="77777777" w:rsidR="00F30611" w:rsidRPr="00AF66DF" w:rsidRDefault="00F30611" w:rsidP="00EC19AE">
            <w:pPr>
              <w:rPr>
                <w:b/>
                <w:bCs w:val="0"/>
                <w:color w:val="auto"/>
                <w:sz w:val="20"/>
                <w:szCs w:val="20"/>
              </w:rPr>
            </w:pPr>
          </w:p>
        </w:tc>
        <w:tc>
          <w:tcPr>
            <w:tcW w:w="2678" w:type="dxa"/>
          </w:tcPr>
          <w:p w14:paraId="611D508C" w14:textId="77777777" w:rsidR="00F30611" w:rsidRDefault="00F30611" w:rsidP="00B358D0">
            <w:pPr>
              <w:rPr>
                <w:b/>
                <w:bCs w:val="0"/>
                <w:color w:val="auto"/>
                <w:sz w:val="20"/>
                <w:szCs w:val="20"/>
              </w:rPr>
            </w:pPr>
          </w:p>
        </w:tc>
        <w:tc>
          <w:tcPr>
            <w:tcW w:w="2580" w:type="dxa"/>
          </w:tcPr>
          <w:p w14:paraId="14F6DF69" w14:textId="77777777" w:rsidR="00F30611" w:rsidRDefault="00F30611" w:rsidP="00EC19AE">
            <w:pPr>
              <w:rPr>
                <w:b/>
                <w:bCs w:val="0"/>
                <w:color w:val="auto"/>
                <w:sz w:val="20"/>
                <w:szCs w:val="20"/>
              </w:rPr>
            </w:pPr>
          </w:p>
        </w:tc>
        <w:tc>
          <w:tcPr>
            <w:tcW w:w="1473" w:type="dxa"/>
          </w:tcPr>
          <w:p w14:paraId="5DE581FB" w14:textId="77777777" w:rsidR="00F30611" w:rsidRPr="00E16912" w:rsidRDefault="00F30611" w:rsidP="00EC19AE">
            <w:pPr>
              <w:rPr>
                <w:b/>
                <w:bCs w:val="0"/>
                <w:color w:val="auto"/>
                <w:sz w:val="20"/>
                <w:szCs w:val="20"/>
              </w:rPr>
            </w:pPr>
          </w:p>
        </w:tc>
        <w:tc>
          <w:tcPr>
            <w:tcW w:w="1759" w:type="dxa"/>
          </w:tcPr>
          <w:p w14:paraId="48B854EC" w14:textId="77777777" w:rsidR="00F30611" w:rsidRPr="00E16912" w:rsidRDefault="00F30611" w:rsidP="00EC19AE">
            <w:pPr>
              <w:rPr>
                <w:b/>
                <w:bCs w:val="0"/>
                <w:color w:val="auto"/>
                <w:sz w:val="20"/>
                <w:szCs w:val="20"/>
              </w:rPr>
            </w:pPr>
          </w:p>
        </w:tc>
        <w:tc>
          <w:tcPr>
            <w:tcW w:w="1984" w:type="dxa"/>
          </w:tcPr>
          <w:p w14:paraId="629EBA4C" w14:textId="77777777" w:rsidR="00F30611" w:rsidRPr="00E16912" w:rsidRDefault="00F30611" w:rsidP="00EC19AE">
            <w:pPr>
              <w:rPr>
                <w:b/>
                <w:bCs w:val="0"/>
                <w:color w:val="auto"/>
                <w:sz w:val="20"/>
                <w:szCs w:val="20"/>
              </w:rPr>
            </w:pPr>
          </w:p>
        </w:tc>
        <w:tc>
          <w:tcPr>
            <w:tcW w:w="1559" w:type="dxa"/>
          </w:tcPr>
          <w:p w14:paraId="7E5DEA45" w14:textId="77777777" w:rsidR="00F30611" w:rsidRPr="00274253" w:rsidRDefault="00F30611" w:rsidP="00EC19AE">
            <w:pPr>
              <w:rPr>
                <w:b/>
                <w:bCs w:val="0"/>
                <w:color w:val="A6A6A6"/>
                <w:sz w:val="20"/>
                <w:szCs w:val="20"/>
              </w:rPr>
            </w:pPr>
          </w:p>
        </w:tc>
      </w:tr>
      <w:tr w:rsidR="00F30611" w:rsidRPr="00E16912" w14:paraId="3B2DAF34" w14:textId="77777777" w:rsidTr="00F30611">
        <w:tc>
          <w:tcPr>
            <w:tcW w:w="470" w:type="dxa"/>
          </w:tcPr>
          <w:p w14:paraId="0BE96A07" w14:textId="77777777" w:rsidR="00F30611" w:rsidRPr="00AF66DF" w:rsidRDefault="00F30611" w:rsidP="00EC19AE">
            <w:pPr>
              <w:rPr>
                <w:b/>
                <w:bCs w:val="0"/>
                <w:color w:val="auto"/>
                <w:sz w:val="20"/>
                <w:szCs w:val="20"/>
              </w:rPr>
            </w:pPr>
          </w:p>
        </w:tc>
        <w:tc>
          <w:tcPr>
            <w:tcW w:w="2678" w:type="dxa"/>
          </w:tcPr>
          <w:p w14:paraId="14954984" w14:textId="77777777" w:rsidR="00F30611" w:rsidRDefault="00F30611" w:rsidP="00B358D0">
            <w:pPr>
              <w:rPr>
                <w:b/>
                <w:bCs w:val="0"/>
                <w:color w:val="auto"/>
                <w:sz w:val="20"/>
                <w:szCs w:val="20"/>
              </w:rPr>
            </w:pPr>
          </w:p>
        </w:tc>
        <w:tc>
          <w:tcPr>
            <w:tcW w:w="2580" w:type="dxa"/>
          </w:tcPr>
          <w:p w14:paraId="1EFF70DE" w14:textId="77777777" w:rsidR="00F30611" w:rsidRDefault="00F30611" w:rsidP="00EC19AE">
            <w:pPr>
              <w:rPr>
                <w:b/>
                <w:bCs w:val="0"/>
                <w:color w:val="auto"/>
                <w:sz w:val="20"/>
                <w:szCs w:val="20"/>
              </w:rPr>
            </w:pPr>
          </w:p>
        </w:tc>
        <w:tc>
          <w:tcPr>
            <w:tcW w:w="1473" w:type="dxa"/>
          </w:tcPr>
          <w:p w14:paraId="4899C1F9" w14:textId="77777777" w:rsidR="00F30611" w:rsidRPr="00E16912" w:rsidRDefault="00F30611" w:rsidP="00EC19AE">
            <w:pPr>
              <w:rPr>
                <w:b/>
                <w:bCs w:val="0"/>
                <w:color w:val="auto"/>
                <w:sz w:val="20"/>
                <w:szCs w:val="20"/>
              </w:rPr>
            </w:pPr>
          </w:p>
        </w:tc>
        <w:tc>
          <w:tcPr>
            <w:tcW w:w="1759" w:type="dxa"/>
          </w:tcPr>
          <w:p w14:paraId="4DB358AE" w14:textId="77777777" w:rsidR="00F30611" w:rsidRPr="00E16912" w:rsidRDefault="00F30611" w:rsidP="00EC19AE">
            <w:pPr>
              <w:rPr>
                <w:b/>
                <w:bCs w:val="0"/>
                <w:color w:val="auto"/>
                <w:sz w:val="20"/>
                <w:szCs w:val="20"/>
              </w:rPr>
            </w:pPr>
          </w:p>
        </w:tc>
        <w:tc>
          <w:tcPr>
            <w:tcW w:w="1984" w:type="dxa"/>
          </w:tcPr>
          <w:p w14:paraId="745DE246" w14:textId="77777777" w:rsidR="00F30611" w:rsidRPr="00E16912" w:rsidRDefault="00F30611" w:rsidP="00EC19AE">
            <w:pPr>
              <w:rPr>
                <w:b/>
                <w:bCs w:val="0"/>
                <w:color w:val="auto"/>
                <w:sz w:val="20"/>
                <w:szCs w:val="20"/>
              </w:rPr>
            </w:pPr>
          </w:p>
        </w:tc>
        <w:tc>
          <w:tcPr>
            <w:tcW w:w="1559" w:type="dxa"/>
          </w:tcPr>
          <w:p w14:paraId="50BE9A2E" w14:textId="77777777" w:rsidR="00F30611" w:rsidRPr="00274253" w:rsidRDefault="00F30611" w:rsidP="00EC19AE">
            <w:pPr>
              <w:rPr>
                <w:b/>
                <w:bCs w:val="0"/>
                <w:color w:val="A6A6A6"/>
                <w:sz w:val="20"/>
                <w:szCs w:val="20"/>
              </w:rPr>
            </w:pPr>
          </w:p>
        </w:tc>
      </w:tr>
    </w:tbl>
    <w:p w14:paraId="62A72538" w14:textId="77777777" w:rsidR="005A7453" w:rsidRDefault="005A7453" w:rsidP="005A7453">
      <w:pPr>
        <w:rPr>
          <w:bCs w:val="0"/>
          <w:color w:val="auto"/>
          <w:sz w:val="22"/>
          <w:szCs w:val="22"/>
        </w:rPr>
      </w:pPr>
    </w:p>
    <w:p w14:paraId="69F53F39" w14:textId="77777777" w:rsidR="005A7453" w:rsidRPr="008D0DD4" w:rsidRDefault="005A7453" w:rsidP="005A7453">
      <w:pPr>
        <w:jc w:val="both"/>
        <w:rPr>
          <w:b/>
          <w:bCs w:val="0"/>
          <w:sz w:val="22"/>
        </w:rPr>
      </w:pPr>
    </w:p>
    <w:p w14:paraId="0087533D" w14:textId="77777777" w:rsidR="005A7453" w:rsidRDefault="005A7453" w:rsidP="008D0DD4">
      <w:pPr>
        <w:jc w:val="both"/>
        <w:rPr>
          <w:b/>
          <w:bCs w:val="0"/>
          <w:sz w:val="22"/>
        </w:rPr>
      </w:pPr>
    </w:p>
    <w:sectPr w:rsidR="005A7453" w:rsidSect="00FA2E49">
      <w:pgSz w:w="16838" w:h="11906" w:orient="landscape" w:code="9"/>
      <w:pgMar w:top="1644" w:right="1247" w:bottom="164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886C6" w14:textId="77777777" w:rsidR="00425BA1" w:rsidRDefault="00425BA1">
      <w:r>
        <w:separator/>
      </w:r>
    </w:p>
  </w:endnote>
  <w:endnote w:type="continuationSeparator" w:id="0">
    <w:p w14:paraId="61DCDF37" w14:textId="77777777" w:rsidR="00425BA1" w:rsidRDefault="0042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1229D" w14:textId="77777777" w:rsidR="00BF648D" w:rsidRDefault="00BF648D" w:rsidP="006C7D4E">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3E19B87A" w14:textId="77777777" w:rsidR="00BF648D" w:rsidRDefault="00BF6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24A89" w14:textId="77777777" w:rsidR="00425BA1" w:rsidRDefault="00425BA1">
      <w:r>
        <w:separator/>
      </w:r>
    </w:p>
  </w:footnote>
  <w:footnote w:type="continuationSeparator" w:id="0">
    <w:p w14:paraId="0529E387" w14:textId="77777777" w:rsidR="00425BA1" w:rsidRDefault="00425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3A8"/>
    <w:multiLevelType w:val="hybridMultilevel"/>
    <w:tmpl w:val="073A896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3716CA"/>
    <w:multiLevelType w:val="hybridMultilevel"/>
    <w:tmpl w:val="13BEE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A95A6C"/>
    <w:multiLevelType w:val="hybridMultilevel"/>
    <w:tmpl w:val="A328B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966CA"/>
    <w:multiLevelType w:val="hybridMultilevel"/>
    <w:tmpl w:val="2DB4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21693"/>
    <w:multiLevelType w:val="hybridMultilevel"/>
    <w:tmpl w:val="40963FE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0F02D9"/>
    <w:multiLevelType w:val="hybridMultilevel"/>
    <w:tmpl w:val="65DC1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673303"/>
    <w:multiLevelType w:val="hybridMultilevel"/>
    <w:tmpl w:val="57CC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320ABB"/>
    <w:multiLevelType w:val="hybridMultilevel"/>
    <w:tmpl w:val="C0C6FEF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C6C3500"/>
    <w:multiLevelType w:val="hybridMultilevel"/>
    <w:tmpl w:val="18165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9F4E4B"/>
    <w:multiLevelType w:val="hybridMultilevel"/>
    <w:tmpl w:val="8DF09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9817E5"/>
    <w:multiLevelType w:val="hybridMultilevel"/>
    <w:tmpl w:val="3BB2678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3C10A0E"/>
    <w:multiLevelType w:val="hybridMultilevel"/>
    <w:tmpl w:val="99886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970A0E"/>
    <w:multiLevelType w:val="hybridMultilevel"/>
    <w:tmpl w:val="95CAD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B4C40"/>
    <w:multiLevelType w:val="hybridMultilevel"/>
    <w:tmpl w:val="EFE49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E94BBE"/>
    <w:multiLevelType w:val="hybridMultilevel"/>
    <w:tmpl w:val="D800F33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556732"/>
    <w:multiLevelType w:val="hybridMultilevel"/>
    <w:tmpl w:val="81062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6F7446"/>
    <w:multiLevelType w:val="hybridMultilevel"/>
    <w:tmpl w:val="14CAE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740877"/>
    <w:multiLevelType w:val="hybridMultilevel"/>
    <w:tmpl w:val="10B41B04"/>
    <w:lvl w:ilvl="0" w:tplc="0809000F">
      <w:start w:val="1"/>
      <w:numFmt w:val="decimal"/>
      <w:lvlText w:val="%1."/>
      <w:lvlJc w:val="left"/>
      <w:pPr>
        <w:tabs>
          <w:tab w:val="num" w:pos="720"/>
        </w:tabs>
        <w:ind w:left="720" w:hanging="360"/>
      </w:pPr>
      <w:rPr>
        <w:rFonts w:cs="Times New Roman" w:hint="default"/>
      </w:rPr>
    </w:lvl>
    <w:lvl w:ilvl="1" w:tplc="E11EFCC4">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220E64"/>
    <w:multiLevelType w:val="hybridMultilevel"/>
    <w:tmpl w:val="1F008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790AF7"/>
    <w:multiLevelType w:val="hybridMultilevel"/>
    <w:tmpl w:val="BEE03D0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0C82C55"/>
    <w:multiLevelType w:val="hybridMultilevel"/>
    <w:tmpl w:val="F4D054B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5B225FC"/>
    <w:multiLevelType w:val="hybridMultilevel"/>
    <w:tmpl w:val="9AF4093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6BF0612"/>
    <w:multiLevelType w:val="hybridMultilevel"/>
    <w:tmpl w:val="205600EA"/>
    <w:lvl w:ilvl="0" w:tplc="0809000F">
      <w:start w:val="1"/>
      <w:numFmt w:val="decimal"/>
      <w:lvlText w:val="%1."/>
      <w:lvlJc w:val="left"/>
      <w:pPr>
        <w:tabs>
          <w:tab w:val="num" w:pos="720"/>
        </w:tabs>
        <w:ind w:left="720" w:hanging="360"/>
      </w:pPr>
      <w:rPr>
        <w:rFonts w:cs="Times New Roman" w:hint="default"/>
      </w:rPr>
    </w:lvl>
    <w:lvl w:ilvl="1" w:tplc="6268B4F2">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7A60720"/>
    <w:multiLevelType w:val="hybridMultilevel"/>
    <w:tmpl w:val="92D69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E3784D"/>
    <w:multiLevelType w:val="hybridMultilevel"/>
    <w:tmpl w:val="23E4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5025C"/>
    <w:multiLevelType w:val="hybridMultilevel"/>
    <w:tmpl w:val="4CC220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7BB0EF8"/>
    <w:multiLevelType w:val="hybridMultilevel"/>
    <w:tmpl w:val="11A68996"/>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48C15A94"/>
    <w:multiLevelType w:val="hybridMultilevel"/>
    <w:tmpl w:val="540EFCC0"/>
    <w:lvl w:ilvl="0" w:tplc="4F562A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B703D6E"/>
    <w:multiLevelType w:val="hybridMultilevel"/>
    <w:tmpl w:val="9904BF6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734A24"/>
    <w:multiLevelType w:val="hybridMultilevel"/>
    <w:tmpl w:val="1E8C548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4E932B38"/>
    <w:multiLevelType w:val="hybridMultilevel"/>
    <w:tmpl w:val="4192F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457575"/>
    <w:multiLevelType w:val="hybridMultilevel"/>
    <w:tmpl w:val="0C0A4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CC5B35"/>
    <w:multiLevelType w:val="hybridMultilevel"/>
    <w:tmpl w:val="6114A03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9E4C1A"/>
    <w:multiLevelType w:val="hybridMultilevel"/>
    <w:tmpl w:val="927C034E"/>
    <w:lvl w:ilvl="0" w:tplc="3A60E93C">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BD68AA"/>
    <w:multiLevelType w:val="hybridMultilevel"/>
    <w:tmpl w:val="3BB2678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1915147"/>
    <w:multiLevelType w:val="hybridMultilevel"/>
    <w:tmpl w:val="90708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6" w15:restartNumberingAfterBreak="0">
    <w:nsid w:val="63626235"/>
    <w:multiLevelType w:val="hybridMultilevel"/>
    <w:tmpl w:val="B08A4AC0"/>
    <w:lvl w:ilvl="0" w:tplc="E11EFCC4">
      <w:start w:val="1"/>
      <w:numFmt w:val="lowerLetter"/>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6580F8A"/>
    <w:multiLevelType w:val="hybridMultilevel"/>
    <w:tmpl w:val="56B49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4F4A5E"/>
    <w:multiLevelType w:val="hybridMultilevel"/>
    <w:tmpl w:val="AC76CFF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CC35380"/>
    <w:multiLevelType w:val="hybridMultilevel"/>
    <w:tmpl w:val="3BB2678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0B82476"/>
    <w:multiLevelType w:val="hybridMultilevel"/>
    <w:tmpl w:val="309EA24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1103BD4"/>
    <w:multiLevelType w:val="hybridMultilevel"/>
    <w:tmpl w:val="DA90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81017C"/>
    <w:multiLevelType w:val="hybridMultilevel"/>
    <w:tmpl w:val="235CD16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C337D6D"/>
    <w:multiLevelType w:val="hybridMultilevel"/>
    <w:tmpl w:val="E3F0F08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FCB6D8A"/>
    <w:multiLevelType w:val="hybridMultilevel"/>
    <w:tmpl w:val="27589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38"/>
  </w:num>
  <w:num w:numId="3">
    <w:abstractNumId w:val="20"/>
  </w:num>
  <w:num w:numId="4">
    <w:abstractNumId w:val="26"/>
  </w:num>
  <w:num w:numId="5">
    <w:abstractNumId w:val="42"/>
  </w:num>
  <w:num w:numId="6">
    <w:abstractNumId w:val="32"/>
  </w:num>
  <w:num w:numId="7">
    <w:abstractNumId w:val="7"/>
  </w:num>
  <w:num w:numId="8">
    <w:abstractNumId w:val="28"/>
  </w:num>
  <w:num w:numId="9">
    <w:abstractNumId w:val="14"/>
  </w:num>
  <w:num w:numId="10">
    <w:abstractNumId w:val="22"/>
  </w:num>
  <w:num w:numId="11">
    <w:abstractNumId w:val="40"/>
  </w:num>
  <w:num w:numId="12">
    <w:abstractNumId w:val="4"/>
  </w:num>
  <w:num w:numId="13">
    <w:abstractNumId w:val="23"/>
  </w:num>
  <w:num w:numId="14">
    <w:abstractNumId w:val="6"/>
  </w:num>
  <w:num w:numId="15">
    <w:abstractNumId w:val="19"/>
  </w:num>
  <w:num w:numId="16">
    <w:abstractNumId w:val="9"/>
  </w:num>
  <w:num w:numId="17">
    <w:abstractNumId w:val="44"/>
  </w:num>
  <w:num w:numId="18">
    <w:abstractNumId w:val="13"/>
  </w:num>
  <w:num w:numId="19">
    <w:abstractNumId w:val="15"/>
  </w:num>
  <w:num w:numId="20">
    <w:abstractNumId w:val="16"/>
  </w:num>
  <w:num w:numId="21">
    <w:abstractNumId w:val="11"/>
  </w:num>
  <w:num w:numId="22">
    <w:abstractNumId w:val="37"/>
  </w:num>
  <w:num w:numId="23">
    <w:abstractNumId w:val="5"/>
  </w:num>
  <w:num w:numId="24">
    <w:abstractNumId w:val="30"/>
  </w:num>
  <w:num w:numId="25">
    <w:abstractNumId w:val="43"/>
  </w:num>
  <w:num w:numId="26">
    <w:abstractNumId w:val="17"/>
  </w:num>
  <w:num w:numId="27">
    <w:abstractNumId w:val="36"/>
  </w:num>
  <w:num w:numId="28">
    <w:abstractNumId w:val="0"/>
  </w:num>
  <w:num w:numId="29">
    <w:abstractNumId w:val="34"/>
  </w:num>
  <w:num w:numId="30">
    <w:abstractNumId w:val="29"/>
  </w:num>
  <w:num w:numId="31">
    <w:abstractNumId w:val="39"/>
  </w:num>
  <w:num w:numId="32">
    <w:abstractNumId w:val="10"/>
  </w:num>
  <w:num w:numId="33">
    <w:abstractNumId w:val="31"/>
  </w:num>
  <w:num w:numId="34">
    <w:abstractNumId w:val="8"/>
  </w:num>
  <w:num w:numId="35">
    <w:abstractNumId w:val="2"/>
  </w:num>
  <w:num w:numId="36">
    <w:abstractNumId w:val="24"/>
  </w:num>
  <w:num w:numId="37">
    <w:abstractNumId w:val="35"/>
  </w:num>
  <w:num w:numId="38">
    <w:abstractNumId w:val="12"/>
  </w:num>
  <w:num w:numId="39">
    <w:abstractNumId w:val="33"/>
  </w:num>
  <w:num w:numId="40">
    <w:abstractNumId w:val="41"/>
  </w:num>
  <w:num w:numId="41">
    <w:abstractNumId w:val="1"/>
  </w:num>
  <w:num w:numId="42">
    <w:abstractNumId w:val="18"/>
  </w:num>
  <w:num w:numId="43">
    <w:abstractNumId w:val="27"/>
  </w:num>
  <w:num w:numId="44">
    <w:abstractNumId w:val="25"/>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BFD"/>
    <w:rsid w:val="000007F6"/>
    <w:rsid w:val="00010694"/>
    <w:rsid w:val="00011B15"/>
    <w:rsid w:val="000135A9"/>
    <w:rsid w:val="00013EDA"/>
    <w:rsid w:val="00016733"/>
    <w:rsid w:val="00016C02"/>
    <w:rsid w:val="000207BF"/>
    <w:rsid w:val="0002194B"/>
    <w:rsid w:val="0002264C"/>
    <w:rsid w:val="000242CA"/>
    <w:rsid w:val="00026101"/>
    <w:rsid w:val="000307EB"/>
    <w:rsid w:val="00034A41"/>
    <w:rsid w:val="00034DA1"/>
    <w:rsid w:val="000351FE"/>
    <w:rsid w:val="0003633F"/>
    <w:rsid w:val="00036DE9"/>
    <w:rsid w:val="00037A0D"/>
    <w:rsid w:val="00042B85"/>
    <w:rsid w:val="00043855"/>
    <w:rsid w:val="000450A4"/>
    <w:rsid w:val="000458FA"/>
    <w:rsid w:val="00045F94"/>
    <w:rsid w:val="00046247"/>
    <w:rsid w:val="00047B16"/>
    <w:rsid w:val="00047CBA"/>
    <w:rsid w:val="00051B86"/>
    <w:rsid w:val="000528E1"/>
    <w:rsid w:val="000547AA"/>
    <w:rsid w:val="000550AC"/>
    <w:rsid w:val="0005517C"/>
    <w:rsid w:val="000559C6"/>
    <w:rsid w:val="00056794"/>
    <w:rsid w:val="00057123"/>
    <w:rsid w:val="000607BE"/>
    <w:rsid w:val="000625F0"/>
    <w:rsid w:val="000643A9"/>
    <w:rsid w:val="0006735C"/>
    <w:rsid w:val="000673A6"/>
    <w:rsid w:val="00067CB4"/>
    <w:rsid w:val="00071006"/>
    <w:rsid w:val="0007166A"/>
    <w:rsid w:val="00072816"/>
    <w:rsid w:val="00072EA9"/>
    <w:rsid w:val="000754C3"/>
    <w:rsid w:val="000779F8"/>
    <w:rsid w:val="00081B8C"/>
    <w:rsid w:val="00082C82"/>
    <w:rsid w:val="00083185"/>
    <w:rsid w:val="00085154"/>
    <w:rsid w:val="0008524B"/>
    <w:rsid w:val="00085B09"/>
    <w:rsid w:val="00090FA4"/>
    <w:rsid w:val="0009111D"/>
    <w:rsid w:val="00093A60"/>
    <w:rsid w:val="00094625"/>
    <w:rsid w:val="00094BE0"/>
    <w:rsid w:val="00095A83"/>
    <w:rsid w:val="000A00C5"/>
    <w:rsid w:val="000A01DF"/>
    <w:rsid w:val="000A0FA4"/>
    <w:rsid w:val="000A2539"/>
    <w:rsid w:val="000A3807"/>
    <w:rsid w:val="000A3811"/>
    <w:rsid w:val="000A4459"/>
    <w:rsid w:val="000A65E4"/>
    <w:rsid w:val="000B02DC"/>
    <w:rsid w:val="000B1E13"/>
    <w:rsid w:val="000C0BBF"/>
    <w:rsid w:val="000C2D19"/>
    <w:rsid w:val="000C392C"/>
    <w:rsid w:val="000C76E1"/>
    <w:rsid w:val="000D1E03"/>
    <w:rsid w:val="000D22E6"/>
    <w:rsid w:val="000D2B62"/>
    <w:rsid w:val="000D5F65"/>
    <w:rsid w:val="000D7726"/>
    <w:rsid w:val="000D7A49"/>
    <w:rsid w:val="000D7DD5"/>
    <w:rsid w:val="000E11C2"/>
    <w:rsid w:val="000E219A"/>
    <w:rsid w:val="000E4471"/>
    <w:rsid w:val="000E4F3F"/>
    <w:rsid w:val="000E67B0"/>
    <w:rsid w:val="000F07D1"/>
    <w:rsid w:val="000F3408"/>
    <w:rsid w:val="000F4A0D"/>
    <w:rsid w:val="00100169"/>
    <w:rsid w:val="00101112"/>
    <w:rsid w:val="00103483"/>
    <w:rsid w:val="00106E05"/>
    <w:rsid w:val="00111243"/>
    <w:rsid w:val="00113C3C"/>
    <w:rsid w:val="001142D1"/>
    <w:rsid w:val="00120F36"/>
    <w:rsid w:val="00121CE7"/>
    <w:rsid w:val="00122191"/>
    <w:rsid w:val="0012304F"/>
    <w:rsid w:val="001269A6"/>
    <w:rsid w:val="00131382"/>
    <w:rsid w:val="001335BD"/>
    <w:rsid w:val="00134682"/>
    <w:rsid w:val="001362AE"/>
    <w:rsid w:val="00140616"/>
    <w:rsid w:val="001507AB"/>
    <w:rsid w:val="00151031"/>
    <w:rsid w:val="0015160B"/>
    <w:rsid w:val="0015187E"/>
    <w:rsid w:val="001520F8"/>
    <w:rsid w:val="00152FAF"/>
    <w:rsid w:val="001535CB"/>
    <w:rsid w:val="001579AD"/>
    <w:rsid w:val="001601E0"/>
    <w:rsid w:val="00161036"/>
    <w:rsid w:val="00161FAC"/>
    <w:rsid w:val="001621D9"/>
    <w:rsid w:val="00163C7A"/>
    <w:rsid w:val="00164240"/>
    <w:rsid w:val="0016425B"/>
    <w:rsid w:val="0016527B"/>
    <w:rsid w:val="00165F5D"/>
    <w:rsid w:val="00167579"/>
    <w:rsid w:val="00173FA3"/>
    <w:rsid w:val="00174BAE"/>
    <w:rsid w:val="00174E09"/>
    <w:rsid w:val="0017707E"/>
    <w:rsid w:val="001825DD"/>
    <w:rsid w:val="00185B23"/>
    <w:rsid w:val="00185CFE"/>
    <w:rsid w:val="00191A9F"/>
    <w:rsid w:val="00191B38"/>
    <w:rsid w:val="001932CD"/>
    <w:rsid w:val="00195FDC"/>
    <w:rsid w:val="001976BE"/>
    <w:rsid w:val="001A3B77"/>
    <w:rsid w:val="001A3F6E"/>
    <w:rsid w:val="001A4225"/>
    <w:rsid w:val="001A7386"/>
    <w:rsid w:val="001B0868"/>
    <w:rsid w:val="001B37DD"/>
    <w:rsid w:val="001C7911"/>
    <w:rsid w:val="001D0F2B"/>
    <w:rsid w:val="001D7FFB"/>
    <w:rsid w:val="001E09B8"/>
    <w:rsid w:val="001E0AE7"/>
    <w:rsid w:val="001E164C"/>
    <w:rsid w:val="001E1CD0"/>
    <w:rsid w:val="001E39CC"/>
    <w:rsid w:val="001F1891"/>
    <w:rsid w:val="001F3308"/>
    <w:rsid w:val="001F3EC9"/>
    <w:rsid w:val="001F5962"/>
    <w:rsid w:val="001F5DEA"/>
    <w:rsid w:val="001F72F0"/>
    <w:rsid w:val="00201B76"/>
    <w:rsid w:val="00201FCF"/>
    <w:rsid w:val="00215E31"/>
    <w:rsid w:val="00217347"/>
    <w:rsid w:val="0022046B"/>
    <w:rsid w:val="00222A1C"/>
    <w:rsid w:val="00226004"/>
    <w:rsid w:val="00226A2E"/>
    <w:rsid w:val="0023032A"/>
    <w:rsid w:val="002340AD"/>
    <w:rsid w:val="00234D76"/>
    <w:rsid w:val="00235CA7"/>
    <w:rsid w:val="00240420"/>
    <w:rsid w:val="002440A8"/>
    <w:rsid w:val="00251CC4"/>
    <w:rsid w:val="00253D31"/>
    <w:rsid w:val="00254CDA"/>
    <w:rsid w:val="002556BD"/>
    <w:rsid w:val="00255D5B"/>
    <w:rsid w:val="00257A1F"/>
    <w:rsid w:val="00260A75"/>
    <w:rsid w:val="0026198E"/>
    <w:rsid w:val="0026205D"/>
    <w:rsid w:val="002637DC"/>
    <w:rsid w:val="002719A1"/>
    <w:rsid w:val="002722E4"/>
    <w:rsid w:val="00275E8A"/>
    <w:rsid w:val="00275EC4"/>
    <w:rsid w:val="0027700B"/>
    <w:rsid w:val="00277E25"/>
    <w:rsid w:val="002807AD"/>
    <w:rsid w:val="0028130B"/>
    <w:rsid w:val="00281CF9"/>
    <w:rsid w:val="00282C57"/>
    <w:rsid w:val="002831C9"/>
    <w:rsid w:val="002834BE"/>
    <w:rsid w:val="002900E9"/>
    <w:rsid w:val="00290B39"/>
    <w:rsid w:val="002915D3"/>
    <w:rsid w:val="00291A31"/>
    <w:rsid w:val="00293AB5"/>
    <w:rsid w:val="00295A10"/>
    <w:rsid w:val="0029692F"/>
    <w:rsid w:val="0029726E"/>
    <w:rsid w:val="00297B94"/>
    <w:rsid w:val="00297BFD"/>
    <w:rsid w:val="002A209D"/>
    <w:rsid w:val="002A2DB3"/>
    <w:rsid w:val="002B45DB"/>
    <w:rsid w:val="002B6C83"/>
    <w:rsid w:val="002B78D4"/>
    <w:rsid w:val="002C0915"/>
    <w:rsid w:val="002C1583"/>
    <w:rsid w:val="002C24F0"/>
    <w:rsid w:val="002C2C08"/>
    <w:rsid w:val="002C3EC2"/>
    <w:rsid w:val="002C60F9"/>
    <w:rsid w:val="002C6470"/>
    <w:rsid w:val="002D0C3A"/>
    <w:rsid w:val="002D1127"/>
    <w:rsid w:val="002D22D5"/>
    <w:rsid w:val="002D40B7"/>
    <w:rsid w:val="002D47E0"/>
    <w:rsid w:val="002D5628"/>
    <w:rsid w:val="002D7011"/>
    <w:rsid w:val="002E5687"/>
    <w:rsid w:val="002E628C"/>
    <w:rsid w:val="002F46A2"/>
    <w:rsid w:val="002F65EE"/>
    <w:rsid w:val="0030171A"/>
    <w:rsid w:val="00303235"/>
    <w:rsid w:val="00305F70"/>
    <w:rsid w:val="0030772C"/>
    <w:rsid w:val="003110EC"/>
    <w:rsid w:val="003144EB"/>
    <w:rsid w:val="00315100"/>
    <w:rsid w:val="003161CA"/>
    <w:rsid w:val="003165F1"/>
    <w:rsid w:val="00320A69"/>
    <w:rsid w:val="00322002"/>
    <w:rsid w:val="00322B61"/>
    <w:rsid w:val="00325574"/>
    <w:rsid w:val="00327532"/>
    <w:rsid w:val="003300F0"/>
    <w:rsid w:val="00332A03"/>
    <w:rsid w:val="00334DE4"/>
    <w:rsid w:val="0033566E"/>
    <w:rsid w:val="00343882"/>
    <w:rsid w:val="00350A53"/>
    <w:rsid w:val="00351180"/>
    <w:rsid w:val="00355C03"/>
    <w:rsid w:val="00355F87"/>
    <w:rsid w:val="003579B7"/>
    <w:rsid w:val="00357E27"/>
    <w:rsid w:val="00360C80"/>
    <w:rsid w:val="00360D92"/>
    <w:rsid w:val="003666AC"/>
    <w:rsid w:val="00371AB9"/>
    <w:rsid w:val="003767DD"/>
    <w:rsid w:val="0037774B"/>
    <w:rsid w:val="0039123B"/>
    <w:rsid w:val="00394EFC"/>
    <w:rsid w:val="00395815"/>
    <w:rsid w:val="00396147"/>
    <w:rsid w:val="003963F9"/>
    <w:rsid w:val="00396540"/>
    <w:rsid w:val="003966C0"/>
    <w:rsid w:val="003A07F1"/>
    <w:rsid w:val="003A0BDE"/>
    <w:rsid w:val="003A2529"/>
    <w:rsid w:val="003A28DE"/>
    <w:rsid w:val="003A449D"/>
    <w:rsid w:val="003A50ED"/>
    <w:rsid w:val="003A5FC9"/>
    <w:rsid w:val="003A611D"/>
    <w:rsid w:val="003A7E8F"/>
    <w:rsid w:val="003B06C2"/>
    <w:rsid w:val="003B386D"/>
    <w:rsid w:val="003B4DFF"/>
    <w:rsid w:val="003B4E77"/>
    <w:rsid w:val="003B5D0E"/>
    <w:rsid w:val="003B6B3F"/>
    <w:rsid w:val="003C2874"/>
    <w:rsid w:val="003C29F8"/>
    <w:rsid w:val="003C4466"/>
    <w:rsid w:val="003C5BD3"/>
    <w:rsid w:val="003C626D"/>
    <w:rsid w:val="003C630D"/>
    <w:rsid w:val="003C64F2"/>
    <w:rsid w:val="003C72DF"/>
    <w:rsid w:val="003D1691"/>
    <w:rsid w:val="003D237F"/>
    <w:rsid w:val="003E3212"/>
    <w:rsid w:val="003E4A52"/>
    <w:rsid w:val="003E4B94"/>
    <w:rsid w:val="003E7509"/>
    <w:rsid w:val="003E7F92"/>
    <w:rsid w:val="003F1AAD"/>
    <w:rsid w:val="003F26BA"/>
    <w:rsid w:val="003F5230"/>
    <w:rsid w:val="003F540E"/>
    <w:rsid w:val="003F73B3"/>
    <w:rsid w:val="003F7813"/>
    <w:rsid w:val="00400359"/>
    <w:rsid w:val="00400D2B"/>
    <w:rsid w:val="00400E7A"/>
    <w:rsid w:val="00406922"/>
    <w:rsid w:val="0041076E"/>
    <w:rsid w:val="004117CB"/>
    <w:rsid w:val="0041322B"/>
    <w:rsid w:val="00415252"/>
    <w:rsid w:val="00420328"/>
    <w:rsid w:val="0042039C"/>
    <w:rsid w:val="004209B6"/>
    <w:rsid w:val="00421CD6"/>
    <w:rsid w:val="00424E08"/>
    <w:rsid w:val="004256A6"/>
    <w:rsid w:val="00425BA1"/>
    <w:rsid w:val="004313D4"/>
    <w:rsid w:val="00432FCF"/>
    <w:rsid w:val="00433D01"/>
    <w:rsid w:val="0043745E"/>
    <w:rsid w:val="004374C6"/>
    <w:rsid w:val="004410B7"/>
    <w:rsid w:val="00441556"/>
    <w:rsid w:val="00441AC5"/>
    <w:rsid w:val="00443479"/>
    <w:rsid w:val="00450305"/>
    <w:rsid w:val="00450E9A"/>
    <w:rsid w:val="00451EB8"/>
    <w:rsid w:val="0045695F"/>
    <w:rsid w:val="00461020"/>
    <w:rsid w:val="004616EC"/>
    <w:rsid w:val="00462002"/>
    <w:rsid w:val="00463596"/>
    <w:rsid w:val="00467539"/>
    <w:rsid w:val="00470E60"/>
    <w:rsid w:val="00470E8F"/>
    <w:rsid w:val="00473213"/>
    <w:rsid w:val="00474247"/>
    <w:rsid w:val="00480547"/>
    <w:rsid w:val="004811EB"/>
    <w:rsid w:val="004836E7"/>
    <w:rsid w:val="00483BF5"/>
    <w:rsid w:val="00483D2B"/>
    <w:rsid w:val="00486929"/>
    <w:rsid w:val="0049109A"/>
    <w:rsid w:val="00491569"/>
    <w:rsid w:val="00492CF7"/>
    <w:rsid w:val="00495E86"/>
    <w:rsid w:val="00496F55"/>
    <w:rsid w:val="00497237"/>
    <w:rsid w:val="004A07A3"/>
    <w:rsid w:val="004A16A0"/>
    <w:rsid w:val="004A7775"/>
    <w:rsid w:val="004B135B"/>
    <w:rsid w:val="004B3373"/>
    <w:rsid w:val="004B5890"/>
    <w:rsid w:val="004B58CD"/>
    <w:rsid w:val="004B6EED"/>
    <w:rsid w:val="004B6F3B"/>
    <w:rsid w:val="004C1622"/>
    <w:rsid w:val="004C1A42"/>
    <w:rsid w:val="004C1CEE"/>
    <w:rsid w:val="004C2806"/>
    <w:rsid w:val="004C42A8"/>
    <w:rsid w:val="004C6CFA"/>
    <w:rsid w:val="004D0F12"/>
    <w:rsid w:val="004D19EC"/>
    <w:rsid w:val="004D2C62"/>
    <w:rsid w:val="004D585C"/>
    <w:rsid w:val="004E0F65"/>
    <w:rsid w:val="004E5D4D"/>
    <w:rsid w:val="004F4E92"/>
    <w:rsid w:val="004F794A"/>
    <w:rsid w:val="005010D0"/>
    <w:rsid w:val="00501B4C"/>
    <w:rsid w:val="00505C05"/>
    <w:rsid w:val="00507474"/>
    <w:rsid w:val="00511852"/>
    <w:rsid w:val="0051228A"/>
    <w:rsid w:val="00514014"/>
    <w:rsid w:val="00515292"/>
    <w:rsid w:val="0051675A"/>
    <w:rsid w:val="00516DB0"/>
    <w:rsid w:val="00517DE9"/>
    <w:rsid w:val="005200B3"/>
    <w:rsid w:val="00522941"/>
    <w:rsid w:val="0052579E"/>
    <w:rsid w:val="00527307"/>
    <w:rsid w:val="00530D27"/>
    <w:rsid w:val="00531867"/>
    <w:rsid w:val="00532194"/>
    <w:rsid w:val="00532424"/>
    <w:rsid w:val="005333E2"/>
    <w:rsid w:val="00534C84"/>
    <w:rsid w:val="00544262"/>
    <w:rsid w:val="00544BD6"/>
    <w:rsid w:val="00544D1E"/>
    <w:rsid w:val="00545E46"/>
    <w:rsid w:val="00547525"/>
    <w:rsid w:val="005479C7"/>
    <w:rsid w:val="00550351"/>
    <w:rsid w:val="00550E7D"/>
    <w:rsid w:val="0055119C"/>
    <w:rsid w:val="0055121B"/>
    <w:rsid w:val="0055161C"/>
    <w:rsid w:val="005518C7"/>
    <w:rsid w:val="0055248C"/>
    <w:rsid w:val="00553F78"/>
    <w:rsid w:val="005567B8"/>
    <w:rsid w:val="00556872"/>
    <w:rsid w:val="00556D83"/>
    <w:rsid w:val="00556E8E"/>
    <w:rsid w:val="005622DD"/>
    <w:rsid w:val="00563451"/>
    <w:rsid w:val="00564975"/>
    <w:rsid w:val="00566740"/>
    <w:rsid w:val="0056763A"/>
    <w:rsid w:val="0056782D"/>
    <w:rsid w:val="00574455"/>
    <w:rsid w:val="00576E4E"/>
    <w:rsid w:val="0058250E"/>
    <w:rsid w:val="005825BE"/>
    <w:rsid w:val="00582856"/>
    <w:rsid w:val="0058334B"/>
    <w:rsid w:val="005857F4"/>
    <w:rsid w:val="005863F6"/>
    <w:rsid w:val="00587E0F"/>
    <w:rsid w:val="00587F7C"/>
    <w:rsid w:val="00591887"/>
    <w:rsid w:val="00592700"/>
    <w:rsid w:val="00594B94"/>
    <w:rsid w:val="00596E44"/>
    <w:rsid w:val="005977DD"/>
    <w:rsid w:val="005A1239"/>
    <w:rsid w:val="005A1FBA"/>
    <w:rsid w:val="005A27D4"/>
    <w:rsid w:val="005A3281"/>
    <w:rsid w:val="005A351D"/>
    <w:rsid w:val="005A5F8A"/>
    <w:rsid w:val="005A7453"/>
    <w:rsid w:val="005A7917"/>
    <w:rsid w:val="005A7C65"/>
    <w:rsid w:val="005B081C"/>
    <w:rsid w:val="005B180B"/>
    <w:rsid w:val="005B20AC"/>
    <w:rsid w:val="005B2AEC"/>
    <w:rsid w:val="005B3B81"/>
    <w:rsid w:val="005B49C8"/>
    <w:rsid w:val="005B50B9"/>
    <w:rsid w:val="005C000D"/>
    <w:rsid w:val="005C0F4E"/>
    <w:rsid w:val="005C77D6"/>
    <w:rsid w:val="005C7ED8"/>
    <w:rsid w:val="005D1C00"/>
    <w:rsid w:val="005D1CB7"/>
    <w:rsid w:val="005D3DA5"/>
    <w:rsid w:val="005E1C57"/>
    <w:rsid w:val="005E2257"/>
    <w:rsid w:val="005E6286"/>
    <w:rsid w:val="005E768E"/>
    <w:rsid w:val="005F0B5F"/>
    <w:rsid w:val="005F1167"/>
    <w:rsid w:val="005F3DDB"/>
    <w:rsid w:val="005F6C4C"/>
    <w:rsid w:val="005F6C81"/>
    <w:rsid w:val="006043E0"/>
    <w:rsid w:val="00605B7D"/>
    <w:rsid w:val="00607598"/>
    <w:rsid w:val="006077EC"/>
    <w:rsid w:val="00610646"/>
    <w:rsid w:val="006141DB"/>
    <w:rsid w:val="00614842"/>
    <w:rsid w:val="0061666F"/>
    <w:rsid w:val="0062068F"/>
    <w:rsid w:val="00621493"/>
    <w:rsid w:val="0062396E"/>
    <w:rsid w:val="00623AC5"/>
    <w:rsid w:val="006243DD"/>
    <w:rsid w:val="00625886"/>
    <w:rsid w:val="006266F1"/>
    <w:rsid w:val="00626BED"/>
    <w:rsid w:val="006300FD"/>
    <w:rsid w:val="00631778"/>
    <w:rsid w:val="00631B7C"/>
    <w:rsid w:val="0063727C"/>
    <w:rsid w:val="0064102D"/>
    <w:rsid w:val="00642B82"/>
    <w:rsid w:val="0064303B"/>
    <w:rsid w:val="00644FE3"/>
    <w:rsid w:val="00646371"/>
    <w:rsid w:val="00646FC1"/>
    <w:rsid w:val="0065026D"/>
    <w:rsid w:val="00650BA0"/>
    <w:rsid w:val="0065165D"/>
    <w:rsid w:val="00651DA0"/>
    <w:rsid w:val="00652CA9"/>
    <w:rsid w:val="00654BA4"/>
    <w:rsid w:val="006569DC"/>
    <w:rsid w:val="0066005E"/>
    <w:rsid w:val="00662F8F"/>
    <w:rsid w:val="0066526D"/>
    <w:rsid w:val="00665886"/>
    <w:rsid w:val="00665FAA"/>
    <w:rsid w:val="0066716B"/>
    <w:rsid w:val="00676DD3"/>
    <w:rsid w:val="00677823"/>
    <w:rsid w:val="00677EBD"/>
    <w:rsid w:val="00691C57"/>
    <w:rsid w:val="00696B90"/>
    <w:rsid w:val="006A17BC"/>
    <w:rsid w:val="006A2AD3"/>
    <w:rsid w:val="006A4ED4"/>
    <w:rsid w:val="006A5AFC"/>
    <w:rsid w:val="006B62CF"/>
    <w:rsid w:val="006B69B7"/>
    <w:rsid w:val="006B6DC1"/>
    <w:rsid w:val="006C21C3"/>
    <w:rsid w:val="006C2C1D"/>
    <w:rsid w:val="006C4790"/>
    <w:rsid w:val="006C5FD2"/>
    <w:rsid w:val="006C7D4E"/>
    <w:rsid w:val="006C7EC8"/>
    <w:rsid w:val="006D29C9"/>
    <w:rsid w:val="006D49A1"/>
    <w:rsid w:val="006E0B9E"/>
    <w:rsid w:val="006E1A2A"/>
    <w:rsid w:val="006E1C8C"/>
    <w:rsid w:val="006E2307"/>
    <w:rsid w:val="006E2377"/>
    <w:rsid w:val="006E36C5"/>
    <w:rsid w:val="006E4EBD"/>
    <w:rsid w:val="006E4F4D"/>
    <w:rsid w:val="006E53C9"/>
    <w:rsid w:val="006E7B7A"/>
    <w:rsid w:val="006F15FA"/>
    <w:rsid w:val="0070048A"/>
    <w:rsid w:val="00702560"/>
    <w:rsid w:val="007043C4"/>
    <w:rsid w:val="00706458"/>
    <w:rsid w:val="00710153"/>
    <w:rsid w:val="00714098"/>
    <w:rsid w:val="007142A2"/>
    <w:rsid w:val="007212B8"/>
    <w:rsid w:val="00721A79"/>
    <w:rsid w:val="0072408B"/>
    <w:rsid w:val="007243DA"/>
    <w:rsid w:val="007265FF"/>
    <w:rsid w:val="00726972"/>
    <w:rsid w:val="00726C61"/>
    <w:rsid w:val="00733213"/>
    <w:rsid w:val="00733983"/>
    <w:rsid w:val="0074088A"/>
    <w:rsid w:val="00741E9C"/>
    <w:rsid w:val="00742735"/>
    <w:rsid w:val="00742943"/>
    <w:rsid w:val="00743BDF"/>
    <w:rsid w:val="00743F6C"/>
    <w:rsid w:val="0074512D"/>
    <w:rsid w:val="007457F4"/>
    <w:rsid w:val="007508D1"/>
    <w:rsid w:val="00750A3C"/>
    <w:rsid w:val="00755268"/>
    <w:rsid w:val="00755FBC"/>
    <w:rsid w:val="007579D3"/>
    <w:rsid w:val="007611BC"/>
    <w:rsid w:val="0076123C"/>
    <w:rsid w:val="00761D95"/>
    <w:rsid w:val="00773231"/>
    <w:rsid w:val="00773E59"/>
    <w:rsid w:val="007772F9"/>
    <w:rsid w:val="00777E3A"/>
    <w:rsid w:val="00780EB3"/>
    <w:rsid w:val="007818EE"/>
    <w:rsid w:val="007825CA"/>
    <w:rsid w:val="00784EFA"/>
    <w:rsid w:val="00785128"/>
    <w:rsid w:val="00785D44"/>
    <w:rsid w:val="00787E71"/>
    <w:rsid w:val="00791C71"/>
    <w:rsid w:val="0079211E"/>
    <w:rsid w:val="00792BCD"/>
    <w:rsid w:val="00794048"/>
    <w:rsid w:val="00796035"/>
    <w:rsid w:val="007960ED"/>
    <w:rsid w:val="0079629B"/>
    <w:rsid w:val="0079696F"/>
    <w:rsid w:val="007976FF"/>
    <w:rsid w:val="007A2E22"/>
    <w:rsid w:val="007A3CD1"/>
    <w:rsid w:val="007A5576"/>
    <w:rsid w:val="007A5E20"/>
    <w:rsid w:val="007A7896"/>
    <w:rsid w:val="007B5BE1"/>
    <w:rsid w:val="007C0D2B"/>
    <w:rsid w:val="007C3B18"/>
    <w:rsid w:val="007C428B"/>
    <w:rsid w:val="007C5586"/>
    <w:rsid w:val="007C5B09"/>
    <w:rsid w:val="007D1BE8"/>
    <w:rsid w:val="007D6D54"/>
    <w:rsid w:val="007E1672"/>
    <w:rsid w:val="007E5570"/>
    <w:rsid w:val="007E58A0"/>
    <w:rsid w:val="007E5C0A"/>
    <w:rsid w:val="007E6F28"/>
    <w:rsid w:val="007E6F57"/>
    <w:rsid w:val="007F0FA8"/>
    <w:rsid w:val="0080023C"/>
    <w:rsid w:val="00804E99"/>
    <w:rsid w:val="00805442"/>
    <w:rsid w:val="00806F65"/>
    <w:rsid w:val="00807880"/>
    <w:rsid w:val="00811D75"/>
    <w:rsid w:val="008130FB"/>
    <w:rsid w:val="0081443E"/>
    <w:rsid w:val="00817213"/>
    <w:rsid w:val="00821162"/>
    <w:rsid w:val="008255C1"/>
    <w:rsid w:val="00825E7D"/>
    <w:rsid w:val="00826E60"/>
    <w:rsid w:val="00840F9B"/>
    <w:rsid w:val="00841209"/>
    <w:rsid w:val="008448E6"/>
    <w:rsid w:val="008456D9"/>
    <w:rsid w:val="008458CF"/>
    <w:rsid w:val="00845BE7"/>
    <w:rsid w:val="00846C02"/>
    <w:rsid w:val="00847DA3"/>
    <w:rsid w:val="0085029B"/>
    <w:rsid w:val="008526F2"/>
    <w:rsid w:val="00855583"/>
    <w:rsid w:val="00856A7A"/>
    <w:rsid w:val="00856F4E"/>
    <w:rsid w:val="00857DE7"/>
    <w:rsid w:val="00860ED0"/>
    <w:rsid w:val="00861666"/>
    <w:rsid w:val="00861C41"/>
    <w:rsid w:val="008631D4"/>
    <w:rsid w:val="00863F50"/>
    <w:rsid w:val="008640A0"/>
    <w:rsid w:val="00864D20"/>
    <w:rsid w:val="0086644F"/>
    <w:rsid w:val="008676A9"/>
    <w:rsid w:val="008711BD"/>
    <w:rsid w:val="008733E9"/>
    <w:rsid w:val="00874ACD"/>
    <w:rsid w:val="0087574E"/>
    <w:rsid w:val="008763E2"/>
    <w:rsid w:val="00877290"/>
    <w:rsid w:val="0088423F"/>
    <w:rsid w:val="00884566"/>
    <w:rsid w:val="0088498C"/>
    <w:rsid w:val="00885094"/>
    <w:rsid w:val="008867A3"/>
    <w:rsid w:val="00891735"/>
    <w:rsid w:val="008935C4"/>
    <w:rsid w:val="00897A1B"/>
    <w:rsid w:val="008A087D"/>
    <w:rsid w:val="008A08DB"/>
    <w:rsid w:val="008A1D84"/>
    <w:rsid w:val="008A31D1"/>
    <w:rsid w:val="008B4362"/>
    <w:rsid w:val="008B44FE"/>
    <w:rsid w:val="008B48C7"/>
    <w:rsid w:val="008B4AB2"/>
    <w:rsid w:val="008B70D9"/>
    <w:rsid w:val="008C07CE"/>
    <w:rsid w:val="008C1C2A"/>
    <w:rsid w:val="008C3E7F"/>
    <w:rsid w:val="008C4C34"/>
    <w:rsid w:val="008C4DF8"/>
    <w:rsid w:val="008C6836"/>
    <w:rsid w:val="008D0C41"/>
    <w:rsid w:val="008D0DD4"/>
    <w:rsid w:val="008D2910"/>
    <w:rsid w:val="008D30B1"/>
    <w:rsid w:val="008D42CF"/>
    <w:rsid w:val="008D63E1"/>
    <w:rsid w:val="008D7BDB"/>
    <w:rsid w:val="008E34D4"/>
    <w:rsid w:val="008E3726"/>
    <w:rsid w:val="008F2FAF"/>
    <w:rsid w:val="008F3158"/>
    <w:rsid w:val="008F3ED4"/>
    <w:rsid w:val="009012CB"/>
    <w:rsid w:val="0090397E"/>
    <w:rsid w:val="00903EC9"/>
    <w:rsid w:val="0090608C"/>
    <w:rsid w:val="00916926"/>
    <w:rsid w:val="0092079D"/>
    <w:rsid w:val="009209F1"/>
    <w:rsid w:val="00921DDB"/>
    <w:rsid w:val="00925DD1"/>
    <w:rsid w:val="0092674F"/>
    <w:rsid w:val="009305D1"/>
    <w:rsid w:val="00934FDA"/>
    <w:rsid w:val="00937964"/>
    <w:rsid w:val="0094194F"/>
    <w:rsid w:val="009422B9"/>
    <w:rsid w:val="00945E1F"/>
    <w:rsid w:val="0094644F"/>
    <w:rsid w:val="00946812"/>
    <w:rsid w:val="0094722C"/>
    <w:rsid w:val="0095115B"/>
    <w:rsid w:val="0095641F"/>
    <w:rsid w:val="00956420"/>
    <w:rsid w:val="00956CF1"/>
    <w:rsid w:val="009621BA"/>
    <w:rsid w:val="00962C62"/>
    <w:rsid w:val="009652EE"/>
    <w:rsid w:val="00970274"/>
    <w:rsid w:val="009714F7"/>
    <w:rsid w:val="00971509"/>
    <w:rsid w:val="00975038"/>
    <w:rsid w:val="009761AA"/>
    <w:rsid w:val="009775AA"/>
    <w:rsid w:val="00986E8A"/>
    <w:rsid w:val="009916F3"/>
    <w:rsid w:val="00992CBF"/>
    <w:rsid w:val="00993CEA"/>
    <w:rsid w:val="009968FA"/>
    <w:rsid w:val="00997165"/>
    <w:rsid w:val="009A1A6F"/>
    <w:rsid w:val="009A250D"/>
    <w:rsid w:val="009A39B4"/>
    <w:rsid w:val="009A5F05"/>
    <w:rsid w:val="009A622B"/>
    <w:rsid w:val="009B1CF3"/>
    <w:rsid w:val="009B225A"/>
    <w:rsid w:val="009B3538"/>
    <w:rsid w:val="009C3F19"/>
    <w:rsid w:val="009C7939"/>
    <w:rsid w:val="009D04B2"/>
    <w:rsid w:val="009D10B8"/>
    <w:rsid w:val="009D34DA"/>
    <w:rsid w:val="009D4252"/>
    <w:rsid w:val="009E081E"/>
    <w:rsid w:val="009E1640"/>
    <w:rsid w:val="009E31C4"/>
    <w:rsid w:val="009E42CC"/>
    <w:rsid w:val="009E4B12"/>
    <w:rsid w:val="009E609B"/>
    <w:rsid w:val="009F4EC8"/>
    <w:rsid w:val="009F7673"/>
    <w:rsid w:val="00A01C13"/>
    <w:rsid w:val="00A02CAA"/>
    <w:rsid w:val="00A055F6"/>
    <w:rsid w:val="00A07AD6"/>
    <w:rsid w:val="00A10297"/>
    <w:rsid w:val="00A10BE6"/>
    <w:rsid w:val="00A10CBF"/>
    <w:rsid w:val="00A1192E"/>
    <w:rsid w:val="00A11B67"/>
    <w:rsid w:val="00A130C5"/>
    <w:rsid w:val="00A140B9"/>
    <w:rsid w:val="00A15484"/>
    <w:rsid w:val="00A15D84"/>
    <w:rsid w:val="00A2504E"/>
    <w:rsid w:val="00A2711A"/>
    <w:rsid w:val="00A30FA6"/>
    <w:rsid w:val="00A31BF9"/>
    <w:rsid w:val="00A330BD"/>
    <w:rsid w:val="00A42560"/>
    <w:rsid w:val="00A43287"/>
    <w:rsid w:val="00A448EA"/>
    <w:rsid w:val="00A47338"/>
    <w:rsid w:val="00A47F3A"/>
    <w:rsid w:val="00A50518"/>
    <w:rsid w:val="00A50D5C"/>
    <w:rsid w:val="00A513D0"/>
    <w:rsid w:val="00A542CE"/>
    <w:rsid w:val="00A56D1B"/>
    <w:rsid w:val="00A57CDD"/>
    <w:rsid w:val="00A615AB"/>
    <w:rsid w:val="00A657FC"/>
    <w:rsid w:val="00A67B8F"/>
    <w:rsid w:val="00A702C8"/>
    <w:rsid w:val="00A7609A"/>
    <w:rsid w:val="00A76D4E"/>
    <w:rsid w:val="00A806D6"/>
    <w:rsid w:val="00A820AC"/>
    <w:rsid w:val="00A82E23"/>
    <w:rsid w:val="00A8607B"/>
    <w:rsid w:val="00A86AD0"/>
    <w:rsid w:val="00A86AED"/>
    <w:rsid w:val="00A90D9E"/>
    <w:rsid w:val="00A92826"/>
    <w:rsid w:val="00A9537A"/>
    <w:rsid w:val="00A954A8"/>
    <w:rsid w:val="00A96AC4"/>
    <w:rsid w:val="00A96CEA"/>
    <w:rsid w:val="00AA3869"/>
    <w:rsid w:val="00AA6C0D"/>
    <w:rsid w:val="00AA786B"/>
    <w:rsid w:val="00AA7BF1"/>
    <w:rsid w:val="00AB366E"/>
    <w:rsid w:val="00AB5324"/>
    <w:rsid w:val="00AB53AA"/>
    <w:rsid w:val="00AB64A1"/>
    <w:rsid w:val="00AC1FA6"/>
    <w:rsid w:val="00AC24C5"/>
    <w:rsid w:val="00AC29FE"/>
    <w:rsid w:val="00AC2EBD"/>
    <w:rsid w:val="00AC3147"/>
    <w:rsid w:val="00AC40A8"/>
    <w:rsid w:val="00AC5660"/>
    <w:rsid w:val="00AD151A"/>
    <w:rsid w:val="00AD2339"/>
    <w:rsid w:val="00AD2747"/>
    <w:rsid w:val="00AD33EC"/>
    <w:rsid w:val="00AD60B3"/>
    <w:rsid w:val="00AD691D"/>
    <w:rsid w:val="00AE1166"/>
    <w:rsid w:val="00AE2ACB"/>
    <w:rsid w:val="00AE36C6"/>
    <w:rsid w:val="00AE3BA1"/>
    <w:rsid w:val="00AE3CF7"/>
    <w:rsid w:val="00AE57B4"/>
    <w:rsid w:val="00AE6F82"/>
    <w:rsid w:val="00AF0B58"/>
    <w:rsid w:val="00AF1628"/>
    <w:rsid w:val="00AF1D67"/>
    <w:rsid w:val="00AF1EAF"/>
    <w:rsid w:val="00AF28AA"/>
    <w:rsid w:val="00AF3F1C"/>
    <w:rsid w:val="00AF4114"/>
    <w:rsid w:val="00AF4E6E"/>
    <w:rsid w:val="00B018A1"/>
    <w:rsid w:val="00B03A55"/>
    <w:rsid w:val="00B0533E"/>
    <w:rsid w:val="00B05829"/>
    <w:rsid w:val="00B0599E"/>
    <w:rsid w:val="00B06EA3"/>
    <w:rsid w:val="00B10D45"/>
    <w:rsid w:val="00B11A17"/>
    <w:rsid w:val="00B11AC1"/>
    <w:rsid w:val="00B126C1"/>
    <w:rsid w:val="00B13E9A"/>
    <w:rsid w:val="00B1559D"/>
    <w:rsid w:val="00B16D3A"/>
    <w:rsid w:val="00B177CA"/>
    <w:rsid w:val="00B1787B"/>
    <w:rsid w:val="00B22837"/>
    <w:rsid w:val="00B272C5"/>
    <w:rsid w:val="00B273A1"/>
    <w:rsid w:val="00B27731"/>
    <w:rsid w:val="00B27D65"/>
    <w:rsid w:val="00B31973"/>
    <w:rsid w:val="00B31E90"/>
    <w:rsid w:val="00B339ED"/>
    <w:rsid w:val="00B3515F"/>
    <w:rsid w:val="00B358D0"/>
    <w:rsid w:val="00B3705F"/>
    <w:rsid w:val="00B41612"/>
    <w:rsid w:val="00B41BCE"/>
    <w:rsid w:val="00B43013"/>
    <w:rsid w:val="00B43AF5"/>
    <w:rsid w:val="00B463F0"/>
    <w:rsid w:val="00B46C57"/>
    <w:rsid w:val="00B46D0F"/>
    <w:rsid w:val="00B47295"/>
    <w:rsid w:val="00B512AF"/>
    <w:rsid w:val="00B56404"/>
    <w:rsid w:val="00B57CF6"/>
    <w:rsid w:val="00B603EB"/>
    <w:rsid w:val="00B6126D"/>
    <w:rsid w:val="00B64073"/>
    <w:rsid w:val="00B6445B"/>
    <w:rsid w:val="00B64891"/>
    <w:rsid w:val="00B66E67"/>
    <w:rsid w:val="00B678E1"/>
    <w:rsid w:val="00B67E5E"/>
    <w:rsid w:val="00B7188A"/>
    <w:rsid w:val="00B75DA6"/>
    <w:rsid w:val="00B80CE6"/>
    <w:rsid w:val="00B81EE7"/>
    <w:rsid w:val="00B83557"/>
    <w:rsid w:val="00B84545"/>
    <w:rsid w:val="00B846CB"/>
    <w:rsid w:val="00B856A5"/>
    <w:rsid w:val="00B909DB"/>
    <w:rsid w:val="00B914CE"/>
    <w:rsid w:val="00B91AED"/>
    <w:rsid w:val="00B943C5"/>
    <w:rsid w:val="00B95010"/>
    <w:rsid w:val="00B9793C"/>
    <w:rsid w:val="00BA01DF"/>
    <w:rsid w:val="00BA0292"/>
    <w:rsid w:val="00BA1BE9"/>
    <w:rsid w:val="00BA1E26"/>
    <w:rsid w:val="00BA220C"/>
    <w:rsid w:val="00BA3AB2"/>
    <w:rsid w:val="00BB14AB"/>
    <w:rsid w:val="00BB3608"/>
    <w:rsid w:val="00BB3849"/>
    <w:rsid w:val="00BB3F40"/>
    <w:rsid w:val="00BB4834"/>
    <w:rsid w:val="00BB5AEB"/>
    <w:rsid w:val="00BB6FF1"/>
    <w:rsid w:val="00BC26A3"/>
    <w:rsid w:val="00BC570F"/>
    <w:rsid w:val="00BD156B"/>
    <w:rsid w:val="00BD160A"/>
    <w:rsid w:val="00BD1F97"/>
    <w:rsid w:val="00BD2C61"/>
    <w:rsid w:val="00BD5DF9"/>
    <w:rsid w:val="00BD6C90"/>
    <w:rsid w:val="00BD6F70"/>
    <w:rsid w:val="00BD71BD"/>
    <w:rsid w:val="00BE24CC"/>
    <w:rsid w:val="00BE32D9"/>
    <w:rsid w:val="00BE3347"/>
    <w:rsid w:val="00BE45F2"/>
    <w:rsid w:val="00BE4D4A"/>
    <w:rsid w:val="00BF0114"/>
    <w:rsid w:val="00BF1B52"/>
    <w:rsid w:val="00BF396C"/>
    <w:rsid w:val="00BF3F35"/>
    <w:rsid w:val="00BF648D"/>
    <w:rsid w:val="00BF6964"/>
    <w:rsid w:val="00C01751"/>
    <w:rsid w:val="00C01F2A"/>
    <w:rsid w:val="00C06104"/>
    <w:rsid w:val="00C10DD7"/>
    <w:rsid w:val="00C1270A"/>
    <w:rsid w:val="00C12C01"/>
    <w:rsid w:val="00C15746"/>
    <w:rsid w:val="00C16226"/>
    <w:rsid w:val="00C17B6C"/>
    <w:rsid w:val="00C20688"/>
    <w:rsid w:val="00C20A0A"/>
    <w:rsid w:val="00C22178"/>
    <w:rsid w:val="00C2248F"/>
    <w:rsid w:val="00C22CCF"/>
    <w:rsid w:val="00C250AA"/>
    <w:rsid w:val="00C3125E"/>
    <w:rsid w:val="00C331EC"/>
    <w:rsid w:val="00C342CE"/>
    <w:rsid w:val="00C3459B"/>
    <w:rsid w:val="00C36A3F"/>
    <w:rsid w:val="00C3707F"/>
    <w:rsid w:val="00C373DB"/>
    <w:rsid w:val="00C415B3"/>
    <w:rsid w:val="00C4331D"/>
    <w:rsid w:val="00C46BC1"/>
    <w:rsid w:val="00C55789"/>
    <w:rsid w:val="00C57333"/>
    <w:rsid w:val="00C6104F"/>
    <w:rsid w:val="00C613CE"/>
    <w:rsid w:val="00C620BA"/>
    <w:rsid w:val="00C62130"/>
    <w:rsid w:val="00C64187"/>
    <w:rsid w:val="00C66897"/>
    <w:rsid w:val="00C66DEE"/>
    <w:rsid w:val="00C75524"/>
    <w:rsid w:val="00C75D11"/>
    <w:rsid w:val="00C77847"/>
    <w:rsid w:val="00C77855"/>
    <w:rsid w:val="00C80831"/>
    <w:rsid w:val="00C80AFE"/>
    <w:rsid w:val="00C821B3"/>
    <w:rsid w:val="00C8364E"/>
    <w:rsid w:val="00C83B8A"/>
    <w:rsid w:val="00C872FD"/>
    <w:rsid w:val="00C90C17"/>
    <w:rsid w:val="00C91C98"/>
    <w:rsid w:val="00C93809"/>
    <w:rsid w:val="00C94085"/>
    <w:rsid w:val="00C9762D"/>
    <w:rsid w:val="00CA0EE4"/>
    <w:rsid w:val="00CA210B"/>
    <w:rsid w:val="00CA2B6F"/>
    <w:rsid w:val="00CA525A"/>
    <w:rsid w:val="00CA74D6"/>
    <w:rsid w:val="00CB1F39"/>
    <w:rsid w:val="00CB44B9"/>
    <w:rsid w:val="00CB5E90"/>
    <w:rsid w:val="00CB6554"/>
    <w:rsid w:val="00CC221C"/>
    <w:rsid w:val="00CC3BC5"/>
    <w:rsid w:val="00CC3C27"/>
    <w:rsid w:val="00CC3F55"/>
    <w:rsid w:val="00CC596A"/>
    <w:rsid w:val="00CC65E3"/>
    <w:rsid w:val="00CC6A12"/>
    <w:rsid w:val="00CC6EBC"/>
    <w:rsid w:val="00CD1446"/>
    <w:rsid w:val="00CD3FA4"/>
    <w:rsid w:val="00CD593A"/>
    <w:rsid w:val="00CE02C0"/>
    <w:rsid w:val="00CE1A0A"/>
    <w:rsid w:val="00CE1C18"/>
    <w:rsid w:val="00CE4664"/>
    <w:rsid w:val="00CE46F0"/>
    <w:rsid w:val="00CE74BD"/>
    <w:rsid w:val="00CF1BC1"/>
    <w:rsid w:val="00CF28AD"/>
    <w:rsid w:val="00CF4C49"/>
    <w:rsid w:val="00CF63DF"/>
    <w:rsid w:val="00D00D4C"/>
    <w:rsid w:val="00D01A71"/>
    <w:rsid w:val="00D0628B"/>
    <w:rsid w:val="00D07358"/>
    <w:rsid w:val="00D122B3"/>
    <w:rsid w:val="00D1351B"/>
    <w:rsid w:val="00D15B5E"/>
    <w:rsid w:val="00D2346E"/>
    <w:rsid w:val="00D2568C"/>
    <w:rsid w:val="00D26C5F"/>
    <w:rsid w:val="00D275CD"/>
    <w:rsid w:val="00D31B4C"/>
    <w:rsid w:val="00D370FB"/>
    <w:rsid w:val="00D42E78"/>
    <w:rsid w:val="00D43454"/>
    <w:rsid w:val="00D43E1B"/>
    <w:rsid w:val="00D44351"/>
    <w:rsid w:val="00D4693E"/>
    <w:rsid w:val="00D476D9"/>
    <w:rsid w:val="00D501B3"/>
    <w:rsid w:val="00D5159C"/>
    <w:rsid w:val="00D515F3"/>
    <w:rsid w:val="00D61EEF"/>
    <w:rsid w:val="00D62B04"/>
    <w:rsid w:val="00D631C8"/>
    <w:rsid w:val="00D63ACA"/>
    <w:rsid w:val="00D642FE"/>
    <w:rsid w:val="00D645A1"/>
    <w:rsid w:val="00D7144D"/>
    <w:rsid w:val="00D7352C"/>
    <w:rsid w:val="00D77BFB"/>
    <w:rsid w:val="00D81BAE"/>
    <w:rsid w:val="00D82BA5"/>
    <w:rsid w:val="00D82BEB"/>
    <w:rsid w:val="00D8438A"/>
    <w:rsid w:val="00D86170"/>
    <w:rsid w:val="00D87978"/>
    <w:rsid w:val="00D93B55"/>
    <w:rsid w:val="00DA1648"/>
    <w:rsid w:val="00DA1A70"/>
    <w:rsid w:val="00DA3872"/>
    <w:rsid w:val="00DA4423"/>
    <w:rsid w:val="00DA4AFF"/>
    <w:rsid w:val="00DA7AC7"/>
    <w:rsid w:val="00DA7FB5"/>
    <w:rsid w:val="00DB09CD"/>
    <w:rsid w:val="00DB15ED"/>
    <w:rsid w:val="00DB2578"/>
    <w:rsid w:val="00DB3936"/>
    <w:rsid w:val="00DC01AE"/>
    <w:rsid w:val="00DC1C1B"/>
    <w:rsid w:val="00DC3FF0"/>
    <w:rsid w:val="00DC422A"/>
    <w:rsid w:val="00DC4264"/>
    <w:rsid w:val="00DC7451"/>
    <w:rsid w:val="00DD16AF"/>
    <w:rsid w:val="00DD16CA"/>
    <w:rsid w:val="00DD21B4"/>
    <w:rsid w:val="00DF0251"/>
    <w:rsid w:val="00DF0650"/>
    <w:rsid w:val="00DF3E35"/>
    <w:rsid w:val="00DF6178"/>
    <w:rsid w:val="00DF7BAD"/>
    <w:rsid w:val="00E01647"/>
    <w:rsid w:val="00E0313D"/>
    <w:rsid w:val="00E03FD6"/>
    <w:rsid w:val="00E04824"/>
    <w:rsid w:val="00E048B1"/>
    <w:rsid w:val="00E05952"/>
    <w:rsid w:val="00E0679A"/>
    <w:rsid w:val="00E06E59"/>
    <w:rsid w:val="00E07190"/>
    <w:rsid w:val="00E077D6"/>
    <w:rsid w:val="00E07E9D"/>
    <w:rsid w:val="00E10788"/>
    <w:rsid w:val="00E121F4"/>
    <w:rsid w:val="00E13021"/>
    <w:rsid w:val="00E131B2"/>
    <w:rsid w:val="00E21911"/>
    <w:rsid w:val="00E22C1D"/>
    <w:rsid w:val="00E25681"/>
    <w:rsid w:val="00E26F27"/>
    <w:rsid w:val="00E321A3"/>
    <w:rsid w:val="00E33134"/>
    <w:rsid w:val="00E341A6"/>
    <w:rsid w:val="00E3765F"/>
    <w:rsid w:val="00E37F67"/>
    <w:rsid w:val="00E40003"/>
    <w:rsid w:val="00E43EB5"/>
    <w:rsid w:val="00E44E87"/>
    <w:rsid w:val="00E45301"/>
    <w:rsid w:val="00E466E2"/>
    <w:rsid w:val="00E50194"/>
    <w:rsid w:val="00E514D5"/>
    <w:rsid w:val="00E6281B"/>
    <w:rsid w:val="00E6342F"/>
    <w:rsid w:val="00E67202"/>
    <w:rsid w:val="00E747FA"/>
    <w:rsid w:val="00E77F4D"/>
    <w:rsid w:val="00E80224"/>
    <w:rsid w:val="00E831EA"/>
    <w:rsid w:val="00E8489A"/>
    <w:rsid w:val="00E87F37"/>
    <w:rsid w:val="00E90B4D"/>
    <w:rsid w:val="00E90DD3"/>
    <w:rsid w:val="00E91304"/>
    <w:rsid w:val="00E91A5E"/>
    <w:rsid w:val="00E91EB0"/>
    <w:rsid w:val="00E93F1D"/>
    <w:rsid w:val="00EA4CFB"/>
    <w:rsid w:val="00EB0659"/>
    <w:rsid w:val="00EB3AF0"/>
    <w:rsid w:val="00EB748F"/>
    <w:rsid w:val="00EB7BA2"/>
    <w:rsid w:val="00EC19AE"/>
    <w:rsid w:val="00EC1EDF"/>
    <w:rsid w:val="00EC32E6"/>
    <w:rsid w:val="00EC3939"/>
    <w:rsid w:val="00EC5F65"/>
    <w:rsid w:val="00EC72CA"/>
    <w:rsid w:val="00ED125C"/>
    <w:rsid w:val="00ED1916"/>
    <w:rsid w:val="00ED1FD0"/>
    <w:rsid w:val="00ED231F"/>
    <w:rsid w:val="00ED4575"/>
    <w:rsid w:val="00ED7F72"/>
    <w:rsid w:val="00EE0FD0"/>
    <w:rsid w:val="00EE252A"/>
    <w:rsid w:val="00EF258D"/>
    <w:rsid w:val="00EF3CCD"/>
    <w:rsid w:val="00EF6108"/>
    <w:rsid w:val="00EF7D83"/>
    <w:rsid w:val="00F014BA"/>
    <w:rsid w:val="00F01845"/>
    <w:rsid w:val="00F01B63"/>
    <w:rsid w:val="00F01CB8"/>
    <w:rsid w:val="00F02D27"/>
    <w:rsid w:val="00F03450"/>
    <w:rsid w:val="00F0397C"/>
    <w:rsid w:val="00F05CAC"/>
    <w:rsid w:val="00F079EA"/>
    <w:rsid w:val="00F07FFD"/>
    <w:rsid w:val="00F111DC"/>
    <w:rsid w:val="00F11B21"/>
    <w:rsid w:val="00F13DF2"/>
    <w:rsid w:val="00F175DC"/>
    <w:rsid w:val="00F177CA"/>
    <w:rsid w:val="00F177D4"/>
    <w:rsid w:val="00F224AD"/>
    <w:rsid w:val="00F244EC"/>
    <w:rsid w:val="00F30611"/>
    <w:rsid w:val="00F320EF"/>
    <w:rsid w:val="00F33982"/>
    <w:rsid w:val="00F35B4A"/>
    <w:rsid w:val="00F40E1A"/>
    <w:rsid w:val="00F447D5"/>
    <w:rsid w:val="00F4550B"/>
    <w:rsid w:val="00F45E96"/>
    <w:rsid w:val="00F4603F"/>
    <w:rsid w:val="00F524DF"/>
    <w:rsid w:val="00F53207"/>
    <w:rsid w:val="00F53619"/>
    <w:rsid w:val="00F53EF4"/>
    <w:rsid w:val="00F55C33"/>
    <w:rsid w:val="00F61DA1"/>
    <w:rsid w:val="00F6223F"/>
    <w:rsid w:val="00F63F1B"/>
    <w:rsid w:val="00F65C82"/>
    <w:rsid w:val="00F6670E"/>
    <w:rsid w:val="00F70B7F"/>
    <w:rsid w:val="00F71160"/>
    <w:rsid w:val="00F71A55"/>
    <w:rsid w:val="00F72658"/>
    <w:rsid w:val="00F7311A"/>
    <w:rsid w:val="00F73A49"/>
    <w:rsid w:val="00F749DD"/>
    <w:rsid w:val="00F80446"/>
    <w:rsid w:val="00F821DC"/>
    <w:rsid w:val="00F85F07"/>
    <w:rsid w:val="00F871BE"/>
    <w:rsid w:val="00F87CA3"/>
    <w:rsid w:val="00F918A0"/>
    <w:rsid w:val="00F922CB"/>
    <w:rsid w:val="00F93624"/>
    <w:rsid w:val="00F9431D"/>
    <w:rsid w:val="00F944EB"/>
    <w:rsid w:val="00FA21FE"/>
    <w:rsid w:val="00FA2E49"/>
    <w:rsid w:val="00FA3E92"/>
    <w:rsid w:val="00FA481A"/>
    <w:rsid w:val="00FA6DB8"/>
    <w:rsid w:val="00FB0360"/>
    <w:rsid w:val="00FB1170"/>
    <w:rsid w:val="00FB153F"/>
    <w:rsid w:val="00FB3148"/>
    <w:rsid w:val="00FB407E"/>
    <w:rsid w:val="00FB624F"/>
    <w:rsid w:val="00FC0C80"/>
    <w:rsid w:val="00FC340A"/>
    <w:rsid w:val="00FC5035"/>
    <w:rsid w:val="00FD0CD0"/>
    <w:rsid w:val="00FD22AD"/>
    <w:rsid w:val="00FD3064"/>
    <w:rsid w:val="00FD3C9B"/>
    <w:rsid w:val="00FD3FCD"/>
    <w:rsid w:val="00FD4B77"/>
    <w:rsid w:val="00FD59A1"/>
    <w:rsid w:val="00FE1D96"/>
    <w:rsid w:val="00FE3C4F"/>
    <w:rsid w:val="00FE405C"/>
    <w:rsid w:val="00FE4260"/>
    <w:rsid w:val="00FF459B"/>
    <w:rsid w:val="00FF5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6DF3A3"/>
  <w15:docId w15:val="{2E78819F-D756-4E05-BACB-BF31D36F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964"/>
    <w:rPr>
      <w:rFonts w:ascii="Arial" w:hAnsi="Arial" w:cs="Arial"/>
      <w:bCs/>
      <w:color w:val="000000"/>
      <w:sz w:val="24"/>
      <w:szCs w:val="24"/>
      <w:lang w:eastAsia="en-US"/>
    </w:rPr>
  </w:style>
  <w:style w:type="paragraph" w:styleId="Heading2">
    <w:name w:val="heading 2"/>
    <w:basedOn w:val="Normal"/>
    <w:link w:val="Heading2Char"/>
    <w:uiPriority w:val="9"/>
    <w:qFormat/>
    <w:locked/>
    <w:rsid w:val="003966C0"/>
    <w:pPr>
      <w:spacing w:before="100" w:beforeAutospacing="1" w:after="100" w:afterAutospacing="1"/>
      <w:outlineLvl w:val="1"/>
    </w:pPr>
    <w:rPr>
      <w:rFonts w:ascii="Times New Roman" w:hAnsi="Times New Roman" w:cs="Times New Roman"/>
      <w:b/>
      <w:color w:val="auto"/>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97BFD"/>
    <w:rPr>
      <w:sz w:val="22"/>
    </w:rPr>
  </w:style>
  <w:style w:type="character" w:customStyle="1" w:styleId="BodyTextChar">
    <w:name w:val="Body Text Char"/>
    <w:link w:val="BodyText"/>
    <w:uiPriority w:val="99"/>
    <w:semiHidden/>
    <w:locked/>
    <w:rsid w:val="006E0B9E"/>
    <w:rPr>
      <w:rFonts w:ascii="Arial" w:hAnsi="Arial" w:cs="Arial"/>
      <w:bCs/>
      <w:color w:val="000000"/>
      <w:sz w:val="24"/>
      <w:szCs w:val="24"/>
      <w:lang w:eastAsia="en-US"/>
    </w:rPr>
  </w:style>
  <w:style w:type="paragraph" w:styleId="Header">
    <w:name w:val="header"/>
    <w:basedOn w:val="Normal"/>
    <w:link w:val="HeaderChar"/>
    <w:rsid w:val="00297BFD"/>
    <w:pPr>
      <w:tabs>
        <w:tab w:val="center" w:pos="4153"/>
        <w:tab w:val="right" w:pos="8306"/>
      </w:tabs>
    </w:pPr>
  </w:style>
  <w:style w:type="character" w:customStyle="1" w:styleId="HeaderChar">
    <w:name w:val="Header Char"/>
    <w:link w:val="Header"/>
    <w:locked/>
    <w:rsid w:val="006E0B9E"/>
    <w:rPr>
      <w:rFonts w:ascii="Arial" w:hAnsi="Arial" w:cs="Arial"/>
      <w:bCs/>
      <w:color w:val="000000"/>
      <w:sz w:val="24"/>
      <w:szCs w:val="24"/>
      <w:lang w:eastAsia="en-US"/>
    </w:rPr>
  </w:style>
  <w:style w:type="paragraph" w:styleId="Footer">
    <w:name w:val="footer"/>
    <w:basedOn w:val="Normal"/>
    <w:link w:val="FooterChar"/>
    <w:uiPriority w:val="99"/>
    <w:rsid w:val="00297BFD"/>
    <w:pPr>
      <w:tabs>
        <w:tab w:val="center" w:pos="4153"/>
        <w:tab w:val="right" w:pos="8306"/>
      </w:tabs>
    </w:pPr>
  </w:style>
  <w:style w:type="character" w:customStyle="1" w:styleId="FooterChar">
    <w:name w:val="Footer Char"/>
    <w:link w:val="Footer"/>
    <w:uiPriority w:val="99"/>
    <w:locked/>
    <w:rsid w:val="006E0B9E"/>
    <w:rPr>
      <w:rFonts w:ascii="Arial" w:hAnsi="Arial" w:cs="Arial"/>
      <w:bCs/>
      <w:color w:val="000000"/>
      <w:sz w:val="24"/>
      <w:szCs w:val="24"/>
      <w:lang w:eastAsia="en-US"/>
    </w:rPr>
  </w:style>
  <w:style w:type="character" w:styleId="PageNumber">
    <w:name w:val="page number"/>
    <w:rsid w:val="00297BFD"/>
    <w:rPr>
      <w:rFonts w:cs="Times New Roman"/>
    </w:rPr>
  </w:style>
  <w:style w:type="table" w:styleId="TableGrid">
    <w:name w:val="Table Grid"/>
    <w:basedOn w:val="TableNormal"/>
    <w:uiPriority w:val="99"/>
    <w:rsid w:val="00297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3">
    <w:name w:val="EmailStyle23"/>
    <w:uiPriority w:val="99"/>
    <w:semiHidden/>
    <w:rsid w:val="00297BFD"/>
    <w:rPr>
      <w:rFonts w:ascii="Arial" w:hAnsi="Arial" w:cs="Arial"/>
      <w:color w:val="auto"/>
      <w:sz w:val="20"/>
      <w:szCs w:val="20"/>
    </w:rPr>
  </w:style>
  <w:style w:type="character" w:styleId="CommentReference">
    <w:name w:val="annotation reference"/>
    <w:uiPriority w:val="99"/>
    <w:semiHidden/>
    <w:rsid w:val="001F72F0"/>
    <w:rPr>
      <w:rFonts w:cs="Times New Roman"/>
      <w:sz w:val="16"/>
      <w:szCs w:val="16"/>
    </w:rPr>
  </w:style>
  <w:style w:type="paragraph" w:styleId="CommentText">
    <w:name w:val="annotation text"/>
    <w:basedOn w:val="Normal"/>
    <w:link w:val="CommentTextChar"/>
    <w:uiPriority w:val="99"/>
    <w:semiHidden/>
    <w:rsid w:val="001F72F0"/>
    <w:rPr>
      <w:sz w:val="20"/>
      <w:szCs w:val="20"/>
    </w:rPr>
  </w:style>
  <w:style w:type="character" w:customStyle="1" w:styleId="CommentTextChar">
    <w:name w:val="Comment Text Char"/>
    <w:link w:val="CommentText"/>
    <w:uiPriority w:val="99"/>
    <w:semiHidden/>
    <w:locked/>
    <w:rsid w:val="006E0B9E"/>
    <w:rPr>
      <w:rFonts w:ascii="Arial" w:hAnsi="Arial" w:cs="Arial"/>
      <w:bCs/>
      <w:color w:val="000000"/>
      <w:sz w:val="20"/>
      <w:szCs w:val="20"/>
      <w:lang w:eastAsia="en-US"/>
    </w:rPr>
  </w:style>
  <w:style w:type="paragraph" w:styleId="CommentSubject">
    <w:name w:val="annotation subject"/>
    <w:basedOn w:val="CommentText"/>
    <w:next w:val="CommentText"/>
    <w:link w:val="CommentSubjectChar"/>
    <w:uiPriority w:val="99"/>
    <w:semiHidden/>
    <w:rsid w:val="001F72F0"/>
    <w:rPr>
      <w:b/>
    </w:rPr>
  </w:style>
  <w:style w:type="character" w:customStyle="1" w:styleId="CommentSubjectChar">
    <w:name w:val="Comment Subject Char"/>
    <w:link w:val="CommentSubject"/>
    <w:uiPriority w:val="99"/>
    <w:semiHidden/>
    <w:locked/>
    <w:rsid w:val="006E0B9E"/>
    <w:rPr>
      <w:rFonts w:ascii="Arial" w:hAnsi="Arial" w:cs="Arial"/>
      <w:b/>
      <w:bCs w:val="0"/>
      <w:color w:val="000000"/>
      <w:sz w:val="20"/>
      <w:szCs w:val="20"/>
      <w:lang w:eastAsia="en-US"/>
    </w:rPr>
  </w:style>
  <w:style w:type="paragraph" w:styleId="BalloonText">
    <w:name w:val="Balloon Text"/>
    <w:basedOn w:val="Normal"/>
    <w:link w:val="BalloonTextChar"/>
    <w:uiPriority w:val="99"/>
    <w:semiHidden/>
    <w:rsid w:val="001F72F0"/>
    <w:rPr>
      <w:rFonts w:ascii="Tahoma" w:hAnsi="Tahoma" w:cs="Tahoma"/>
      <w:sz w:val="16"/>
      <w:szCs w:val="16"/>
    </w:rPr>
  </w:style>
  <w:style w:type="character" w:customStyle="1" w:styleId="BalloonTextChar">
    <w:name w:val="Balloon Text Char"/>
    <w:link w:val="BalloonText"/>
    <w:uiPriority w:val="99"/>
    <w:semiHidden/>
    <w:locked/>
    <w:rsid w:val="006E0B9E"/>
    <w:rPr>
      <w:rFonts w:cs="Arial"/>
      <w:bCs/>
      <w:color w:val="000000"/>
      <w:sz w:val="2"/>
      <w:lang w:eastAsia="en-US"/>
    </w:rPr>
  </w:style>
  <w:style w:type="character" w:customStyle="1" w:styleId="stafflist">
    <w:name w:val="stafflist"/>
    <w:uiPriority w:val="99"/>
    <w:rsid w:val="00ED125C"/>
    <w:rPr>
      <w:rFonts w:cs="Times New Roman"/>
    </w:rPr>
  </w:style>
  <w:style w:type="paragraph" w:styleId="BodyTextIndent">
    <w:name w:val="Body Text Indent"/>
    <w:basedOn w:val="Normal"/>
    <w:link w:val="BodyTextIndentChar"/>
    <w:uiPriority w:val="99"/>
    <w:rsid w:val="00AF3F1C"/>
    <w:pPr>
      <w:spacing w:after="120"/>
      <w:ind w:left="283"/>
    </w:pPr>
  </w:style>
  <w:style w:type="character" w:customStyle="1" w:styleId="BodyTextIndentChar">
    <w:name w:val="Body Text Indent Char"/>
    <w:link w:val="BodyTextIndent"/>
    <w:uiPriority w:val="99"/>
    <w:semiHidden/>
    <w:locked/>
    <w:rsid w:val="006E0B9E"/>
    <w:rPr>
      <w:rFonts w:ascii="Arial" w:hAnsi="Arial" w:cs="Arial"/>
      <w:bCs/>
      <w:color w:val="000000"/>
      <w:sz w:val="24"/>
      <w:szCs w:val="24"/>
      <w:lang w:eastAsia="en-US"/>
    </w:rPr>
  </w:style>
  <w:style w:type="paragraph" w:styleId="DocumentMap">
    <w:name w:val="Document Map"/>
    <w:basedOn w:val="Normal"/>
    <w:link w:val="DocumentMapChar"/>
    <w:uiPriority w:val="99"/>
    <w:semiHidden/>
    <w:rsid w:val="00792BCD"/>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6E0B9E"/>
    <w:rPr>
      <w:rFonts w:cs="Arial"/>
      <w:bCs/>
      <w:color w:val="000000"/>
      <w:sz w:val="2"/>
      <w:lang w:eastAsia="en-US"/>
    </w:rPr>
  </w:style>
  <w:style w:type="paragraph" w:styleId="ListParagraph">
    <w:name w:val="List Paragraph"/>
    <w:basedOn w:val="Normal"/>
    <w:uiPriority w:val="34"/>
    <w:qFormat/>
    <w:rsid w:val="00A02CAA"/>
    <w:pPr>
      <w:ind w:left="720"/>
      <w:contextualSpacing/>
    </w:pPr>
  </w:style>
  <w:style w:type="character" w:customStyle="1" w:styleId="Heading2Char">
    <w:name w:val="Heading 2 Char"/>
    <w:link w:val="Heading2"/>
    <w:uiPriority w:val="9"/>
    <w:rsid w:val="003966C0"/>
    <w:rPr>
      <w:b/>
      <w:bCs/>
      <w:sz w:val="36"/>
      <w:szCs w:val="36"/>
    </w:rPr>
  </w:style>
  <w:style w:type="paragraph" w:customStyle="1" w:styleId="Default">
    <w:name w:val="Default"/>
    <w:rsid w:val="00F079EA"/>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511852"/>
    <w:pPr>
      <w:spacing w:before="100" w:beforeAutospacing="1" w:after="100" w:afterAutospacing="1"/>
    </w:pPr>
    <w:rPr>
      <w:rFonts w:ascii="Times New Roman" w:hAnsi="Times New Roman" w:cs="Times New Roman"/>
      <w:bCs w:val="0"/>
      <w:color w:val="auto"/>
      <w:lang w:eastAsia="en-GB"/>
    </w:rPr>
  </w:style>
  <w:style w:type="character" w:styleId="Hyperlink">
    <w:name w:val="Hyperlink"/>
    <w:basedOn w:val="DefaultParagraphFont"/>
    <w:rsid w:val="004C1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41412">
      <w:marLeft w:val="0"/>
      <w:marRight w:val="0"/>
      <w:marTop w:val="0"/>
      <w:marBottom w:val="0"/>
      <w:divBdr>
        <w:top w:val="none" w:sz="0" w:space="0" w:color="auto"/>
        <w:left w:val="none" w:sz="0" w:space="0" w:color="auto"/>
        <w:bottom w:val="none" w:sz="0" w:space="0" w:color="auto"/>
        <w:right w:val="none" w:sz="0" w:space="0" w:color="auto"/>
      </w:divBdr>
    </w:div>
    <w:div w:id="93941413">
      <w:marLeft w:val="0"/>
      <w:marRight w:val="0"/>
      <w:marTop w:val="0"/>
      <w:marBottom w:val="0"/>
      <w:divBdr>
        <w:top w:val="none" w:sz="0" w:space="0" w:color="auto"/>
        <w:left w:val="none" w:sz="0" w:space="0" w:color="auto"/>
        <w:bottom w:val="none" w:sz="0" w:space="0" w:color="auto"/>
        <w:right w:val="none" w:sz="0" w:space="0" w:color="auto"/>
      </w:divBdr>
      <w:divsChild>
        <w:div w:id="93941414">
          <w:marLeft w:val="0"/>
          <w:marRight w:val="0"/>
          <w:marTop w:val="0"/>
          <w:marBottom w:val="0"/>
          <w:divBdr>
            <w:top w:val="none" w:sz="0" w:space="0" w:color="auto"/>
            <w:left w:val="none" w:sz="0" w:space="0" w:color="auto"/>
            <w:bottom w:val="none" w:sz="0" w:space="0" w:color="auto"/>
            <w:right w:val="none" w:sz="0" w:space="0" w:color="auto"/>
          </w:divBdr>
        </w:div>
      </w:divsChild>
    </w:div>
    <w:div w:id="93941415">
      <w:marLeft w:val="0"/>
      <w:marRight w:val="0"/>
      <w:marTop w:val="0"/>
      <w:marBottom w:val="0"/>
      <w:divBdr>
        <w:top w:val="none" w:sz="0" w:space="0" w:color="auto"/>
        <w:left w:val="none" w:sz="0" w:space="0" w:color="auto"/>
        <w:bottom w:val="none" w:sz="0" w:space="0" w:color="auto"/>
        <w:right w:val="none" w:sz="0" w:space="0" w:color="auto"/>
      </w:divBdr>
    </w:div>
    <w:div w:id="93941416">
      <w:marLeft w:val="0"/>
      <w:marRight w:val="0"/>
      <w:marTop w:val="0"/>
      <w:marBottom w:val="0"/>
      <w:divBdr>
        <w:top w:val="none" w:sz="0" w:space="0" w:color="auto"/>
        <w:left w:val="none" w:sz="0" w:space="0" w:color="auto"/>
        <w:bottom w:val="none" w:sz="0" w:space="0" w:color="auto"/>
        <w:right w:val="none" w:sz="0" w:space="0" w:color="auto"/>
      </w:divBdr>
    </w:div>
    <w:div w:id="171785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88B85-D39E-40C4-82BF-D989DF3C0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1304</Words>
  <Characters>7681</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gibs1</dc:creator>
  <cp:keywords/>
  <cp:lastModifiedBy>Melanie Jarman</cp:lastModifiedBy>
  <cp:revision>2</cp:revision>
  <cp:lastPrinted>2019-04-30T07:20:00Z</cp:lastPrinted>
  <dcterms:created xsi:type="dcterms:W3CDTF">2019-05-14T07:09:00Z</dcterms:created>
  <dcterms:modified xsi:type="dcterms:W3CDTF">2019-05-14T07:09:00Z</dcterms:modified>
</cp:coreProperties>
</file>