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4048" w14:textId="19D4C661" w:rsidR="008B3D85" w:rsidRDefault="00067841" w:rsidP="008B3D85">
      <w:r>
        <w:rPr>
          <w:noProof/>
        </w:rPr>
        <w:drawing>
          <wp:inline distT="0" distB="0" distL="0" distR="0" wp14:anchorId="47D78199" wp14:editId="3193B85A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EB1D" w14:textId="77777777" w:rsidR="008B3D85" w:rsidRDefault="008B3D85" w:rsidP="008B3D85"/>
    <w:p w14:paraId="4A4E9306" w14:textId="77777777" w:rsidR="008B3D85" w:rsidRDefault="008B3D85" w:rsidP="008B3D85">
      <w:pPr>
        <w:rPr>
          <w:rFonts w:ascii="Arial" w:hAnsi="Arial" w:cs="Arial"/>
          <w:b/>
          <w:szCs w:val="24"/>
        </w:rPr>
      </w:pPr>
    </w:p>
    <w:p w14:paraId="5DA815B8" w14:textId="25C78395" w:rsidR="00E90B73" w:rsidRPr="008B3D85" w:rsidRDefault="008B3D85" w:rsidP="008B3D85">
      <w:pPr>
        <w:rPr>
          <w:rFonts w:ascii="Arial" w:eastAsia="Calibri" w:hAnsi="Arial" w:cs="Arial"/>
          <w:b/>
          <w:sz w:val="22"/>
          <w:szCs w:val="22"/>
        </w:rPr>
      </w:pPr>
      <w:r w:rsidRPr="008B3D85">
        <w:rPr>
          <w:rFonts w:ascii="Arial" w:hAnsi="Arial" w:cs="Arial"/>
          <w:b/>
          <w:sz w:val="22"/>
          <w:szCs w:val="22"/>
        </w:rPr>
        <w:t>CAP Guidance 1: Standard Criteria for Approval of all Provision</w:t>
      </w:r>
      <w:bookmarkStart w:id="0" w:name="_Toc430151553"/>
      <w:r w:rsidR="00E90B73" w:rsidRPr="008B3D85">
        <w:rPr>
          <w:rFonts w:ascii="Arial" w:hAnsi="Arial" w:cs="Arial"/>
          <w:b/>
          <w:sz w:val="22"/>
          <w:szCs w:val="22"/>
        </w:rPr>
        <w:tab/>
      </w:r>
    </w:p>
    <w:p w14:paraId="145628A9" w14:textId="77777777" w:rsidR="00E90B73" w:rsidRPr="008B3D85" w:rsidRDefault="00E90B73" w:rsidP="008B3D85">
      <w:pPr>
        <w:ind w:left="567" w:hanging="567"/>
        <w:rPr>
          <w:rFonts w:ascii="Arial" w:hAnsi="Arial" w:cs="Arial"/>
          <w:sz w:val="22"/>
          <w:szCs w:val="22"/>
        </w:rPr>
      </w:pPr>
    </w:p>
    <w:p w14:paraId="486295B0" w14:textId="050A0E21" w:rsidR="00F71B89" w:rsidRPr="008B3D85" w:rsidRDefault="00F71B89" w:rsidP="008B3D85">
      <w:p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There are a range of external and internal reference points that must be taken into account in the design and development of any University of Worcester course.  </w:t>
      </w:r>
      <w:r w:rsidR="007C3D0E" w:rsidRPr="008B3D85">
        <w:rPr>
          <w:rFonts w:ascii="Arial" w:hAnsi="Arial" w:cs="Arial"/>
          <w:sz w:val="22"/>
          <w:szCs w:val="22"/>
        </w:rPr>
        <w:t>In particular the course must have taken account of the</w:t>
      </w:r>
      <w:r w:rsidR="00AD3A5B" w:rsidRPr="008B3D8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F0E7F" w:rsidRPr="00C80C9A">
          <w:rPr>
            <w:rStyle w:val="Hyperlink"/>
            <w:rFonts w:ascii="Arial" w:hAnsi="Arial" w:cs="Arial"/>
            <w:sz w:val="22"/>
            <w:szCs w:val="22"/>
          </w:rPr>
          <w:t>OfS sector recognised standards</w:t>
        </w:r>
      </w:hyperlink>
      <w:r w:rsidR="002F0E7F">
        <w:rPr>
          <w:rFonts w:ascii="Arial" w:hAnsi="Arial" w:cs="Arial"/>
          <w:sz w:val="22"/>
          <w:szCs w:val="22"/>
        </w:rPr>
        <w:t xml:space="preserve"> and the </w:t>
      </w:r>
      <w:hyperlink r:id="rId11" w:history="1">
        <w:r w:rsidR="004911B3" w:rsidRPr="00135182">
          <w:rPr>
            <w:rStyle w:val="Hyperlink"/>
            <w:rFonts w:ascii="Arial" w:hAnsi="Arial" w:cs="Arial"/>
            <w:sz w:val="22"/>
            <w:szCs w:val="22"/>
          </w:rPr>
          <w:t>OfS conditions of registration related to quality and standards</w:t>
        </w:r>
      </w:hyperlink>
      <w:r w:rsidR="00E20885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="00E20885">
          <w:rPr>
            <w:rStyle w:val="Hyperlink"/>
            <w:rFonts w:ascii="Arial" w:hAnsi="Arial" w:cs="Arial"/>
            <w:sz w:val="22"/>
            <w:szCs w:val="22"/>
          </w:rPr>
          <w:t>the</w:t>
        </w:r>
        <w:r w:rsidR="007C3D0E" w:rsidRPr="008B3D85">
          <w:rPr>
            <w:rStyle w:val="Hyperlink"/>
            <w:rFonts w:ascii="Arial" w:hAnsi="Arial" w:cs="Arial"/>
            <w:sz w:val="22"/>
            <w:szCs w:val="22"/>
          </w:rPr>
          <w:t xml:space="preserve"> UK Q</w:t>
        </w:r>
        <w:r w:rsidR="00AD3A5B" w:rsidRPr="008B3D85">
          <w:rPr>
            <w:rStyle w:val="Hyperlink"/>
            <w:rFonts w:ascii="Arial" w:hAnsi="Arial" w:cs="Arial"/>
            <w:sz w:val="22"/>
            <w:szCs w:val="22"/>
          </w:rPr>
          <w:t xml:space="preserve">uality </w:t>
        </w:r>
        <w:r w:rsidR="00F41198" w:rsidRPr="008B3D85">
          <w:rPr>
            <w:rStyle w:val="Hyperlink"/>
            <w:rFonts w:ascii="Arial" w:hAnsi="Arial" w:cs="Arial"/>
            <w:sz w:val="22"/>
            <w:szCs w:val="22"/>
          </w:rPr>
          <w:t>Code for Higher Education</w:t>
        </w:r>
      </w:hyperlink>
      <w:r w:rsidR="007C3D0E" w:rsidRPr="008B3D85">
        <w:rPr>
          <w:rFonts w:ascii="Arial" w:hAnsi="Arial" w:cs="Arial"/>
          <w:sz w:val="22"/>
          <w:szCs w:val="22"/>
        </w:rPr>
        <w:t xml:space="preserve"> published by the QAA, and the University’s </w:t>
      </w:r>
      <w:hyperlink r:id="rId13" w:history="1">
        <w:r w:rsidR="007C3D0E" w:rsidRPr="008B3D85">
          <w:rPr>
            <w:rStyle w:val="Hyperlink"/>
            <w:rFonts w:ascii="Arial" w:hAnsi="Arial" w:cs="Arial"/>
            <w:sz w:val="22"/>
            <w:szCs w:val="22"/>
          </w:rPr>
          <w:t>Curriculum Design Policy</w:t>
        </w:r>
      </w:hyperlink>
      <w:r w:rsidR="007C3D0E" w:rsidRPr="008B3D85">
        <w:rPr>
          <w:rFonts w:ascii="Arial" w:hAnsi="Arial" w:cs="Arial"/>
          <w:sz w:val="22"/>
          <w:szCs w:val="22"/>
        </w:rPr>
        <w:t>.</w:t>
      </w:r>
    </w:p>
    <w:p w14:paraId="7FC37A26" w14:textId="3A644E24" w:rsidR="007C3D0E" w:rsidRPr="008B3D85" w:rsidRDefault="007C3D0E" w:rsidP="000B12A7">
      <w:pPr>
        <w:rPr>
          <w:rFonts w:ascii="Arial" w:hAnsi="Arial" w:cs="Arial"/>
          <w:sz w:val="22"/>
          <w:szCs w:val="22"/>
        </w:rPr>
      </w:pPr>
    </w:p>
    <w:p w14:paraId="09320E93" w14:textId="78B6DAA2" w:rsidR="007C3D0E" w:rsidRPr="008B3D85" w:rsidRDefault="007C3D0E" w:rsidP="008B3D85">
      <w:p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There are a range of further national reference points publish</w:t>
      </w:r>
      <w:r w:rsidR="00B83BD0" w:rsidRPr="008B3D85">
        <w:rPr>
          <w:rFonts w:ascii="Arial" w:hAnsi="Arial" w:cs="Arial"/>
          <w:sz w:val="22"/>
          <w:szCs w:val="22"/>
        </w:rPr>
        <w:t>ed by the QAA</w:t>
      </w:r>
      <w:r w:rsidR="000B12A7">
        <w:rPr>
          <w:rFonts w:ascii="Arial" w:hAnsi="Arial" w:cs="Arial"/>
          <w:sz w:val="22"/>
          <w:szCs w:val="22"/>
        </w:rPr>
        <w:t xml:space="preserve">, including </w:t>
      </w:r>
      <w:hyperlink r:id="rId14" w:history="1">
        <w:r w:rsidR="000B12A7" w:rsidRPr="00466E62">
          <w:rPr>
            <w:rStyle w:val="Hyperlink"/>
            <w:rFonts w:ascii="Arial" w:hAnsi="Arial" w:cs="Arial"/>
            <w:sz w:val="22"/>
            <w:szCs w:val="22"/>
          </w:rPr>
          <w:t>subject benchmark statements</w:t>
        </w:r>
      </w:hyperlink>
      <w:r w:rsidR="000B12A7">
        <w:rPr>
          <w:rFonts w:ascii="Arial" w:hAnsi="Arial" w:cs="Arial"/>
          <w:sz w:val="22"/>
          <w:szCs w:val="22"/>
        </w:rPr>
        <w:t>,</w:t>
      </w:r>
      <w:r w:rsidR="00B83BD0" w:rsidRPr="008B3D85">
        <w:rPr>
          <w:rFonts w:ascii="Arial" w:hAnsi="Arial" w:cs="Arial"/>
          <w:sz w:val="22"/>
          <w:szCs w:val="22"/>
        </w:rPr>
        <w:t xml:space="preserve"> or by professional</w:t>
      </w:r>
      <w:r w:rsidRPr="008B3D85">
        <w:rPr>
          <w:rFonts w:ascii="Arial" w:hAnsi="Arial" w:cs="Arial"/>
          <w:sz w:val="22"/>
          <w:szCs w:val="22"/>
        </w:rPr>
        <w:t xml:space="preserve">, statutory and regulatory bodies that are relevant to specific </w:t>
      </w:r>
      <w:r w:rsidR="00304056" w:rsidRPr="008B3D85">
        <w:rPr>
          <w:rFonts w:ascii="Arial" w:hAnsi="Arial" w:cs="Arial"/>
          <w:sz w:val="22"/>
          <w:szCs w:val="22"/>
        </w:rPr>
        <w:t>courses</w:t>
      </w:r>
      <w:r w:rsidRPr="008B3D85">
        <w:rPr>
          <w:rFonts w:ascii="Arial" w:hAnsi="Arial" w:cs="Arial"/>
          <w:sz w:val="22"/>
          <w:szCs w:val="22"/>
        </w:rPr>
        <w:t xml:space="preserve"> or </w:t>
      </w:r>
      <w:r w:rsidR="00304056" w:rsidRPr="008B3D85">
        <w:rPr>
          <w:rFonts w:ascii="Arial" w:hAnsi="Arial" w:cs="Arial"/>
          <w:sz w:val="22"/>
          <w:szCs w:val="22"/>
        </w:rPr>
        <w:t>course</w:t>
      </w:r>
      <w:r w:rsidR="003B5D63" w:rsidRPr="008B3D85">
        <w:rPr>
          <w:rFonts w:ascii="Arial" w:hAnsi="Arial" w:cs="Arial"/>
          <w:sz w:val="22"/>
          <w:szCs w:val="22"/>
        </w:rPr>
        <w:t xml:space="preserve"> types; t</w:t>
      </w:r>
      <w:r w:rsidRPr="008B3D85">
        <w:rPr>
          <w:rFonts w:ascii="Arial" w:hAnsi="Arial" w:cs="Arial"/>
          <w:sz w:val="22"/>
          <w:szCs w:val="22"/>
        </w:rPr>
        <w:t xml:space="preserve">hese will be </w:t>
      </w:r>
      <w:r w:rsidR="003B5D63" w:rsidRPr="008B3D85">
        <w:rPr>
          <w:rFonts w:ascii="Arial" w:hAnsi="Arial" w:cs="Arial"/>
          <w:sz w:val="22"/>
          <w:szCs w:val="22"/>
        </w:rPr>
        <w:t>discussed in the preliminary course approval meeting.</w:t>
      </w:r>
      <w:r w:rsidRPr="008B3D85">
        <w:rPr>
          <w:rFonts w:ascii="Arial" w:hAnsi="Arial" w:cs="Arial"/>
          <w:sz w:val="22"/>
          <w:szCs w:val="22"/>
        </w:rPr>
        <w:t xml:space="preserve">  </w:t>
      </w:r>
    </w:p>
    <w:p w14:paraId="6065E029" w14:textId="77777777" w:rsidR="007C3D0E" w:rsidRPr="008B3D85" w:rsidRDefault="007C3D0E" w:rsidP="008B3D85">
      <w:pPr>
        <w:rPr>
          <w:rFonts w:ascii="Arial" w:hAnsi="Arial" w:cs="Arial"/>
          <w:sz w:val="22"/>
          <w:szCs w:val="22"/>
        </w:rPr>
      </w:pPr>
    </w:p>
    <w:p w14:paraId="3F557F07" w14:textId="527EEA63" w:rsidR="001C087F" w:rsidRPr="008B3D85" w:rsidRDefault="007C3D0E" w:rsidP="008B3D85">
      <w:p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The standard criteria set out below have been informed by the QAA </w:t>
      </w:r>
      <w:r w:rsidR="00F71B89" w:rsidRPr="008B3D85">
        <w:rPr>
          <w:rFonts w:ascii="Arial" w:hAnsi="Arial" w:cs="Arial"/>
          <w:sz w:val="22"/>
          <w:szCs w:val="22"/>
        </w:rPr>
        <w:t xml:space="preserve">Quality Code for </w:t>
      </w:r>
      <w:r w:rsidR="000F04D4" w:rsidRPr="008B3D85">
        <w:rPr>
          <w:rFonts w:ascii="Arial" w:hAnsi="Arial" w:cs="Arial"/>
          <w:sz w:val="22"/>
          <w:szCs w:val="22"/>
        </w:rPr>
        <w:t>Higher Education:</w:t>
      </w:r>
    </w:p>
    <w:p w14:paraId="4DF70C3B" w14:textId="77777777" w:rsidR="007D44E2" w:rsidRPr="008B3D85" w:rsidRDefault="007D44E2" w:rsidP="008B3D85">
      <w:pPr>
        <w:rPr>
          <w:rFonts w:ascii="Arial" w:hAnsi="Arial" w:cs="Arial"/>
          <w:sz w:val="22"/>
          <w:szCs w:val="22"/>
          <w:lang w:eastAsia="en-GB"/>
        </w:rPr>
      </w:pPr>
    </w:p>
    <w:p w14:paraId="199D015D" w14:textId="77777777" w:rsidR="003D1C46" w:rsidRPr="008B3D85" w:rsidRDefault="007C3D0E" w:rsidP="008B3D85">
      <w:pPr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>Design principles</w:t>
      </w:r>
    </w:p>
    <w:p w14:paraId="3749FCAA" w14:textId="77777777" w:rsidR="00720BBB" w:rsidRPr="008B3D85" w:rsidRDefault="0059765C" w:rsidP="008B3D8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Is there a clear rationale and target market for the course?</w:t>
      </w:r>
    </w:p>
    <w:p w14:paraId="2C6EE239" w14:textId="37446774" w:rsidR="00CA1B76" w:rsidRPr="008B3D85" w:rsidRDefault="0059765C" w:rsidP="008B3D8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Has there been appropriate market research and consultation with potential ‘stakeholders’ and employers to in</w:t>
      </w:r>
      <w:r w:rsidR="000F04D4" w:rsidRPr="008B3D85">
        <w:rPr>
          <w:rFonts w:ascii="Arial" w:hAnsi="Arial" w:cs="Arial"/>
          <w:sz w:val="22"/>
          <w:szCs w:val="22"/>
        </w:rPr>
        <w:t>form the design of the course</w:t>
      </w:r>
      <w:r w:rsidRPr="008B3D85">
        <w:rPr>
          <w:rFonts w:ascii="Arial" w:hAnsi="Arial" w:cs="Arial"/>
          <w:sz w:val="22"/>
          <w:szCs w:val="22"/>
        </w:rPr>
        <w:t>?</w:t>
      </w:r>
    </w:p>
    <w:p w14:paraId="34E95DBA" w14:textId="77777777" w:rsidR="00CA1B76" w:rsidRPr="008B3D85" w:rsidRDefault="00CA1B76" w:rsidP="008B3D8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Have issues of demand, recruitment, admissions and career/employment opportunities for students been addressed?</w:t>
      </w:r>
    </w:p>
    <w:p w14:paraId="77BD8B2C" w14:textId="77777777" w:rsidR="00B83BD0" w:rsidRPr="008B3D85" w:rsidRDefault="00B83BD0" w:rsidP="008B3D8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Does the course design take account of student employability, inclusion, internationalisation and sustainability, as well as research informed teaching (see </w:t>
      </w:r>
      <w:r w:rsidR="009A0986" w:rsidRPr="008B3D85">
        <w:rPr>
          <w:rFonts w:ascii="Arial" w:hAnsi="Arial" w:cs="Arial"/>
          <w:sz w:val="22"/>
          <w:szCs w:val="22"/>
        </w:rPr>
        <w:t xml:space="preserve">UW </w:t>
      </w:r>
      <w:hyperlink r:id="rId15" w:history="1">
        <w:r w:rsidRPr="008B3D85">
          <w:rPr>
            <w:rStyle w:val="Hyperlink"/>
            <w:rFonts w:ascii="Arial" w:hAnsi="Arial" w:cs="Arial"/>
            <w:sz w:val="22"/>
            <w:szCs w:val="22"/>
          </w:rPr>
          <w:t>Curriculum Design Policy</w:t>
        </w:r>
      </w:hyperlink>
      <w:r w:rsidRPr="008B3D85">
        <w:rPr>
          <w:rFonts w:ascii="Arial" w:hAnsi="Arial" w:cs="Arial"/>
          <w:sz w:val="22"/>
          <w:szCs w:val="22"/>
        </w:rPr>
        <w:t xml:space="preserve"> and associated guidance document)?</w:t>
      </w:r>
    </w:p>
    <w:p w14:paraId="3D9118B0" w14:textId="4EB14CBA" w:rsidR="00720BBB" w:rsidRDefault="0059765C" w:rsidP="008B3D8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Has appropriate attention been given to the setting of threshold standards, and where appropriate the requirements of PSRB?</w:t>
      </w:r>
    </w:p>
    <w:p w14:paraId="02D95B2F" w14:textId="77777777" w:rsidR="008B3D85" w:rsidRPr="008B3D85" w:rsidRDefault="008B3D85" w:rsidP="008B3D85">
      <w:pPr>
        <w:ind w:left="720"/>
        <w:rPr>
          <w:rFonts w:ascii="Arial" w:hAnsi="Arial" w:cs="Arial"/>
          <w:sz w:val="22"/>
          <w:szCs w:val="22"/>
        </w:rPr>
      </w:pPr>
    </w:p>
    <w:p w14:paraId="026CDB9A" w14:textId="77777777" w:rsidR="003D1C46" w:rsidRPr="008B3D85" w:rsidRDefault="00B83BD0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 xml:space="preserve">Academic </w:t>
      </w:r>
      <w:r w:rsidR="003D1C46" w:rsidRPr="008B3D85">
        <w:rPr>
          <w:rFonts w:ascii="Arial" w:hAnsi="Arial" w:cs="Arial"/>
          <w:sz w:val="22"/>
          <w:szCs w:val="22"/>
          <w:u w:val="single"/>
        </w:rPr>
        <w:t>Level</w:t>
      </w:r>
    </w:p>
    <w:p w14:paraId="2531573F" w14:textId="589ADFD3" w:rsidR="003D1C46" w:rsidRPr="008B3D85" w:rsidRDefault="0059765C" w:rsidP="008B3D8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Has the level of the </w:t>
      </w:r>
      <w:r w:rsidR="007E15CD" w:rsidRPr="008B3D85">
        <w:rPr>
          <w:rFonts w:ascii="Arial" w:hAnsi="Arial" w:cs="Arial"/>
          <w:sz w:val="22"/>
          <w:szCs w:val="22"/>
        </w:rPr>
        <w:t xml:space="preserve">course </w:t>
      </w:r>
      <w:r w:rsidRPr="008B3D85">
        <w:rPr>
          <w:rFonts w:ascii="Arial" w:hAnsi="Arial" w:cs="Arial"/>
          <w:sz w:val="22"/>
          <w:szCs w:val="22"/>
        </w:rPr>
        <w:t xml:space="preserve">been informed by the appropriate benchmarks to establish the threshold standards? </w:t>
      </w:r>
    </w:p>
    <w:p w14:paraId="70ECDD7C" w14:textId="6E96EA4C" w:rsidR="003D1C46" w:rsidRPr="008B3D85" w:rsidRDefault="0059765C" w:rsidP="008B3D8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I</w:t>
      </w:r>
      <w:r w:rsidR="003D1C46" w:rsidRPr="008B3D85">
        <w:rPr>
          <w:rFonts w:ascii="Arial" w:hAnsi="Arial" w:cs="Arial"/>
          <w:sz w:val="22"/>
          <w:szCs w:val="22"/>
        </w:rPr>
        <w:t xml:space="preserve">s the level of the intended learning outcomes for the </w:t>
      </w:r>
      <w:r w:rsidR="007E15CD" w:rsidRPr="008B3D85">
        <w:rPr>
          <w:rFonts w:ascii="Arial" w:hAnsi="Arial" w:cs="Arial"/>
          <w:sz w:val="22"/>
          <w:szCs w:val="22"/>
        </w:rPr>
        <w:t>course</w:t>
      </w:r>
      <w:r w:rsidR="003D1C46" w:rsidRPr="008B3D85">
        <w:rPr>
          <w:rFonts w:ascii="Arial" w:hAnsi="Arial" w:cs="Arial"/>
          <w:sz w:val="22"/>
          <w:szCs w:val="22"/>
        </w:rPr>
        <w:t xml:space="preserve"> </w:t>
      </w:r>
      <w:r w:rsidRPr="008B3D85">
        <w:rPr>
          <w:rFonts w:ascii="Arial" w:hAnsi="Arial" w:cs="Arial"/>
          <w:sz w:val="22"/>
          <w:szCs w:val="22"/>
        </w:rPr>
        <w:t xml:space="preserve">and </w:t>
      </w:r>
      <w:r w:rsidR="003D1C46" w:rsidRPr="008B3D85">
        <w:rPr>
          <w:rFonts w:ascii="Arial" w:hAnsi="Arial" w:cs="Arial"/>
          <w:sz w:val="22"/>
          <w:szCs w:val="22"/>
        </w:rPr>
        <w:t>for any named stages</w:t>
      </w:r>
      <w:r w:rsidRPr="008B3D85">
        <w:rPr>
          <w:rFonts w:ascii="Arial" w:hAnsi="Arial" w:cs="Arial"/>
          <w:sz w:val="22"/>
          <w:szCs w:val="22"/>
        </w:rPr>
        <w:t>/exit awards</w:t>
      </w:r>
      <w:r w:rsidR="003D1C46" w:rsidRPr="008B3D85">
        <w:rPr>
          <w:rFonts w:ascii="Arial" w:hAnsi="Arial" w:cs="Arial"/>
          <w:sz w:val="22"/>
          <w:szCs w:val="22"/>
        </w:rPr>
        <w:t xml:space="preserve"> in the </w:t>
      </w:r>
      <w:r w:rsidR="00F13005" w:rsidRPr="008B3D85">
        <w:rPr>
          <w:rFonts w:ascii="Arial" w:hAnsi="Arial" w:cs="Arial"/>
          <w:sz w:val="22"/>
          <w:szCs w:val="22"/>
        </w:rPr>
        <w:t xml:space="preserve">course </w:t>
      </w:r>
      <w:r w:rsidRPr="008B3D85">
        <w:rPr>
          <w:rFonts w:ascii="Arial" w:hAnsi="Arial" w:cs="Arial"/>
          <w:sz w:val="22"/>
          <w:szCs w:val="22"/>
        </w:rPr>
        <w:t xml:space="preserve">clearly defined and benchmarked to the </w:t>
      </w:r>
      <w:r w:rsidR="00903987">
        <w:rPr>
          <w:rFonts w:ascii="Arial" w:hAnsi="Arial" w:cs="Arial"/>
          <w:sz w:val="22"/>
          <w:szCs w:val="22"/>
        </w:rPr>
        <w:t>sector recognised standards</w:t>
      </w:r>
      <w:r w:rsidR="00F26AD9">
        <w:rPr>
          <w:rFonts w:ascii="Arial" w:hAnsi="Arial" w:cs="Arial"/>
          <w:sz w:val="22"/>
          <w:szCs w:val="22"/>
        </w:rPr>
        <w:t xml:space="preserve">/FHEQ </w:t>
      </w:r>
      <w:r w:rsidRPr="008B3D85">
        <w:rPr>
          <w:rFonts w:ascii="Arial" w:hAnsi="Arial" w:cs="Arial"/>
          <w:sz w:val="22"/>
          <w:szCs w:val="22"/>
        </w:rPr>
        <w:t>and other level descriptors</w:t>
      </w:r>
      <w:r w:rsidR="003D1C46" w:rsidRPr="008B3D85">
        <w:rPr>
          <w:rFonts w:ascii="Arial" w:hAnsi="Arial" w:cs="Arial"/>
          <w:sz w:val="22"/>
          <w:szCs w:val="22"/>
        </w:rPr>
        <w:t xml:space="preserve">? (A level is an indicator of the relative demand, complexity, depth of study and learner autonomy involved in a </w:t>
      </w:r>
      <w:r w:rsidR="00F13005" w:rsidRPr="008B3D85">
        <w:rPr>
          <w:rFonts w:ascii="Arial" w:hAnsi="Arial" w:cs="Arial"/>
          <w:sz w:val="22"/>
          <w:szCs w:val="22"/>
        </w:rPr>
        <w:t>course</w:t>
      </w:r>
      <w:r w:rsidR="003D1C46" w:rsidRPr="008B3D85">
        <w:rPr>
          <w:rFonts w:ascii="Arial" w:hAnsi="Arial" w:cs="Arial"/>
          <w:sz w:val="22"/>
          <w:szCs w:val="22"/>
        </w:rPr>
        <w:t>. Various systems are currently in use to identify levels, including descriptors indicating the intellectual and skill attainment expected of students).</w:t>
      </w:r>
      <w:r w:rsidR="00F26AD9">
        <w:rPr>
          <w:rFonts w:ascii="Arial" w:hAnsi="Arial" w:cs="Arial"/>
          <w:sz w:val="22"/>
          <w:szCs w:val="22"/>
        </w:rPr>
        <w:t xml:space="preserve">  The </w:t>
      </w:r>
      <w:hyperlink r:id="rId16" w:history="1">
        <w:r w:rsidR="00F26AD9" w:rsidRPr="000D65E9">
          <w:rPr>
            <w:rStyle w:val="Hyperlink"/>
            <w:rFonts w:ascii="Arial" w:hAnsi="Arial" w:cs="Arial"/>
            <w:sz w:val="22"/>
            <w:szCs w:val="22"/>
          </w:rPr>
          <w:t>University grade descri</w:t>
        </w:r>
        <w:r w:rsidR="00F26AD9" w:rsidRPr="000D65E9">
          <w:rPr>
            <w:rStyle w:val="Hyperlink"/>
            <w:rFonts w:ascii="Arial" w:hAnsi="Arial" w:cs="Arial"/>
            <w:sz w:val="22"/>
            <w:szCs w:val="22"/>
          </w:rPr>
          <w:t>p</w:t>
        </w:r>
        <w:r w:rsidR="00F26AD9" w:rsidRPr="000D65E9">
          <w:rPr>
            <w:rStyle w:val="Hyperlink"/>
            <w:rFonts w:ascii="Arial" w:hAnsi="Arial" w:cs="Arial"/>
            <w:sz w:val="22"/>
            <w:szCs w:val="22"/>
          </w:rPr>
          <w:t>tors</w:t>
        </w:r>
      </w:hyperlink>
      <w:r w:rsidR="00F26AD9">
        <w:rPr>
          <w:rFonts w:ascii="Arial" w:hAnsi="Arial" w:cs="Arial"/>
          <w:sz w:val="22"/>
          <w:szCs w:val="22"/>
        </w:rPr>
        <w:t xml:space="preserve"> are helpful in this respect.</w:t>
      </w:r>
    </w:p>
    <w:p w14:paraId="023E6E3D" w14:textId="5C78F506" w:rsidR="002D4ECD" w:rsidRDefault="0059765C" w:rsidP="008B3D85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I</w:t>
      </w:r>
      <w:r w:rsidR="003D1C46" w:rsidRPr="008B3D85">
        <w:rPr>
          <w:rFonts w:ascii="Arial" w:hAnsi="Arial" w:cs="Arial"/>
          <w:sz w:val="22"/>
          <w:szCs w:val="22"/>
        </w:rPr>
        <w:t xml:space="preserve">s the location of the </w:t>
      </w:r>
      <w:r w:rsidR="00F13005" w:rsidRPr="008B3D85">
        <w:rPr>
          <w:rFonts w:ascii="Arial" w:hAnsi="Arial" w:cs="Arial"/>
          <w:sz w:val="22"/>
          <w:szCs w:val="22"/>
        </w:rPr>
        <w:t xml:space="preserve">course </w:t>
      </w:r>
      <w:r w:rsidR="00903987">
        <w:rPr>
          <w:rFonts w:ascii="Arial" w:hAnsi="Arial" w:cs="Arial"/>
          <w:sz w:val="22"/>
          <w:szCs w:val="22"/>
        </w:rPr>
        <w:t xml:space="preserve">in terms of level </w:t>
      </w:r>
      <w:r w:rsidRPr="008B3D85">
        <w:rPr>
          <w:rFonts w:ascii="Arial" w:hAnsi="Arial" w:cs="Arial"/>
          <w:iCs/>
          <w:sz w:val="22"/>
          <w:szCs w:val="22"/>
        </w:rPr>
        <w:t>clearly specified in the programme specification</w:t>
      </w:r>
      <w:r w:rsidR="008B3D85" w:rsidRPr="008B3D85">
        <w:rPr>
          <w:rFonts w:ascii="Arial" w:hAnsi="Arial" w:cs="Arial"/>
          <w:sz w:val="22"/>
          <w:szCs w:val="22"/>
        </w:rPr>
        <w:t>?</w:t>
      </w:r>
    </w:p>
    <w:p w14:paraId="38638091" w14:textId="77777777" w:rsidR="008B3D85" w:rsidRPr="008B3D85" w:rsidRDefault="008B3D85" w:rsidP="008B3D85">
      <w:pPr>
        <w:ind w:left="720"/>
        <w:rPr>
          <w:rFonts w:ascii="Arial" w:hAnsi="Arial" w:cs="Arial"/>
          <w:sz w:val="22"/>
          <w:szCs w:val="22"/>
        </w:rPr>
      </w:pPr>
    </w:p>
    <w:p w14:paraId="3017BF1A" w14:textId="77777777" w:rsidR="003D1C46" w:rsidRPr="008B3D85" w:rsidRDefault="003D1C46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>Progression</w:t>
      </w:r>
    </w:p>
    <w:p w14:paraId="1A0B10FB" w14:textId="77777777" w:rsidR="003D1C46" w:rsidRPr="008B3D85" w:rsidRDefault="003D1C46" w:rsidP="0072312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Does the curriculum promote progression so that the demands on the learner in intellectual challenge, skills, knowledge, conceptualisation and learning autonomy increase</w:t>
      </w:r>
      <w:r w:rsidR="0059765C" w:rsidRPr="008B3D85">
        <w:rPr>
          <w:rFonts w:ascii="Arial" w:hAnsi="Arial" w:cs="Arial"/>
          <w:sz w:val="22"/>
          <w:szCs w:val="22"/>
        </w:rPr>
        <w:t xml:space="preserve"> through the levels</w:t>
      </w:r>
      <w:r w:rsidRPr="008B3D85">
        <w:rPr>
          <w:rFonts w:ascii="Arial" w:hAnsi="Arial" w:cs="Arial"/>
          <w:sz w:val="22"/>
          <w:szCs w:val="22"/>
        </w:rPr>
        <w:t>?</w:t>
      </w:r>
    </w:p>
    <w:p w14:paraId="7CFEF6C8" w14:textId="77777777" w:rsidR="0072312C" w:rsidRDefault="00B83BD0" w:rsidP="0072312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Are there clear arrangements for </w:t>
      </w:r>
      <w:r w:rsidR="00A73F9A" w:rsidRPr="008B3D85">
        <w:rPr>
          <w:rFonts w:ascii="Arial" w:hAnsi="Arial" w:cs="Arial"/>
          <w:sz w:val="22"/>
          <w:szCs w:val="22"/>
        </w:rPr>
        <w:t xml:space="preserve">personal </w:t>
      </w:r>
      <w:r w:rsidR="009A0986" w:rsidRPr="008B3D85">
        <w:rPr>
          <w:rFonts w:ascii="Arial" w:hAnsi="Arial" w:cs="Arial"/>
          <w:sz w:val="22"/>
          <w:szCs w:val="22"/>
        </w:rPr>
        <w:t xml:space="preserve">academic </w:t>
      </w:r>
      <w:r w:rsidRPr="008B3D85">
        <w:rPr>
          <w:rFonts w:ascii="Arial" w:hAnsi="Arial" w:cs="Arial"/>
          <w:sz w:val="22"/>
          <w:szCs w:val="22"/>
        </w:rPr>
        <w:t>tutoring?</w:t>
      </w:r>
    </w:p>
    <w:p w14:paraId="66BCFB18" w14:textId="77777777" w:rsidR="0072312C" w:rsidRDefault="0072312C" w:rsidP="0072312C">
      <w:pPr>
        <w:rPr>
          <w:rFonts w:ascii="Arial" w:hAnsi="Arial" w:cs="Arial"/>
          <w:sz w:val="22"/>
          <w:szCs w:val="22"/>
        </w:rPr>
      </w:pPr>
    </w:p>
    <w:p w14:paraId="3B4C6ACE" w14:textId="77777777" w:rsidR="00BC2FFE" w:rsidRDefault="00BC2FFE" w:rsidP="0072312C">
      <w:pPr>
        <w:rPr>
          <w:rFonts w:ascii="Arial" w:hAnsi="Arial" w:cs="Arial"/>
          <w:sz w:val="22"/>
          <w:szCs w:val="22"/>
          <w:u w:val="single"/>
        </w:rPr>
      </w:pPr>
    </w:p>
    <w:p w14:paraId="044248BF" w14:textId="6F2360FB" w:rsidR="003D1C46" w:rsidRPr="0072312C" w:rsidRDefault="003D1C46" w:rsidP="0072312C">
      <w:pPr>
        <w:rPr>
          <w:rFonts w:ascii="Arial" w:hAnsi="Arial" w:cs="Arial"/>
          <w:sz w:val="22"/>
          <w:szCs w:val="22"/>
        </w:rPr>
      </w:pPr>
      <w:r w:rsidRPr="0072312C">
        <w:rPr>
          <w:rFonts w:ascii="Arial" w:hAnsi="Arial" w:cs="Arial"/>
          <w:sz w:val="22"/>
          <w:szCs w:val="22"/>
          <w:u w:val="single"/>
        </w:rPr>
        <w:lastRenderedPageBreak/>
        <w:t>Flexibility</w:t>
      </w:r>
    </w:p>
    <w:p w14:paraId="7DED8C9E" w14:textId="1B5E9009" w:rsidR="003D1C46" w:rsidRPr="008B3D85" w:rsidRDefault="003D1C46" w:rsidP="0072312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Has the range of requirements of learners likely to enter the </w:t>
      </w:r>
      <w:r w:rsidR="007E15CD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 xml:space="preserve"> been considered</w:t>
      </w:r>
      <w:r w:rsidR="0059765C" w:rsidRPr="008B3D85">
        <w:rPr>
          <w:rFonts w:ascii="Arial" w:hAnsi="Arial" w:cs="Arial"/>
          <w:sz w:val="22"/>
          <w:szCs w:val="22"/>
        </w:rPr>
        <w:t xml:space="preserve"> in terms of academic </w:t>
      </w:r>
      <w:r w:rsidR="00CA1B76" w:rsidRPr="008B3D85">
        <w:rPr>
          <w:rFonts w:ascii="Arial" w:hAnsi="Arial" w:cs="Arial"/>
          <w:sz w:val="22"/>
          <w:szCs w:val="22"/>
        </w:rPr>
        <w:t xml:space="preserve">and other </w:t>
      </w:r>
      <w:r w:rsidR="0059765C" w:rsidRPr="008B3D85">
        <w:rPr>
          <w:rFonts w:ascii="Arial" w:hAnsi="Arial" w:cs="Arial"/>
          <w:sz w:val="22"/>
          <w:szCs w:val="22"/>
        </w:rPr>
        <w:t>support</w:t>
      </w:r>
      <w:r w:rsidR="00CA1B76" w:rsidRPr="008B3D85">
        <w:rPr>
          <w:rFonts w:ascii="Arial" w:hAnsi="Arial" w:cs="Arial"/>
          <w:sz w:val="22"/>
          <w:szCs w:val="22"/>
        </w:rPr>
        <w:t>, curriculum structure and content</w:t>
      </w:r>
      <w:r w:rsidRPr="008B3D85">
        <w:rPr>
          <w:rFonts w:ascii="Arial" w:hAnsi="Arial" w:cs="Arial"/>
          <w:sz w:val="22"/>
          <w:szCs w:val="22"/>
        </w:rPr>
        <w:t>?</w:t>
      </w:r>
    </w:p>
    <w:p w14:paraId="1D38834F" w14:textId="359C7CBA" w:rsidR="00CA1B76" w:rsidRPr="008B3D85" w:rsidRDefault="00CA1B76" w:rsidP="0072312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Is the </w:t>
      </w:r>
      <w:r w:rsidR="007E15CD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 xml:space="preserve"> design consistent with University credit frameworks?</w:t>
      </w:r>
    </w:p>
    <w:p w14:paraId="56C4FB67" w14:textId="77777777" w:rsidR="0072312C" w:rsidRDefault="0072312C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14:paraId="1C12358F" w14:textId="2F75D6FA" w:rsidR="003D1C46" w:rsidRPr="008B3D85" w:rsidRDefault="003D1C46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>Coherence</w:t>
      </w:r>
    </w:p>
    <w:p w14:paraId="019D69D9" w14:textId="7E40212D" w:rsidR="00CA1B76" w:rsidRPr="008B3D85" w:rsidRDefault="00CA1B76" w:rsidP="0072312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Is the overall coherence and intellectual integrity of the </w:t>
      </w:r>
      <w:r w:rsidR="007E15CD" w:rsidRPr="008B3D85">
        <w:rPr>
          <w:rFonts w:ascii="Arial" w:hAnsi="Arial" w:cs="Arial"/>
          <w:sz w:val="22"/>
          <w:szCs w:val="22"/>
        </w:rPr>
        <w:t xml:space="preserve">course </w:t>
      </w:r>
      <w:r w:rsidRPr="008B3D85">
        <w:rPr>
          <w:rFonts w:ascii="Arial" w:hAnsi="Arial" w:cs="Arial"/>
          <w:sz w:val="22"/>
          <w:szCs w:val="22"/>
        </w:rPr>
        <w:t>clear?</w:t>
      </w:r>
    </w:p>
    <w:p w14:paraId="0EF25478" w14:textId="12E3FB36" w:rsidR="003D1C46" w:rsidRPr="008B3D85" w:rsidRDefault="003D1C46" w:rsidP="0072312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Has the </w:t>
      </w:r>
      <w:r w:rsidR="007E15CD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 xml:space="preserve"> been designed in a way that will ensure the student's experience has a logic and integrity that are clearly linked to the purpose of the </w:t>
      </w:r>
      <w:r w:rsidR="007E15CD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>?</w:t>
      </w:r>
    </w:p>
    <w:p w14:paraId="019F40A3" w14:textId="77777777" w:rsidR="003D1C46" w:rsidRPr="008B3D85" w:rsidRDefault="003D1C46" w:rsidP="0072312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Have the academic and practical elements</w:t>
      </w:r>
      <w:r w:rsidR="00FC2CA8" w:rsidRPr="008B3D85">
        <w:rPr>
          <w:rFonts w:ascii="Arial" w:hAnsi="Arial" w:cs="Arial"/>
          <w:sz w:val="22"/>
          <w:szCs w:val="22"/>
        </w:rPr>
        <w:t>,</w:t>
      </w:r>
      <w:r w:rsidRPr="008B3D85">
        <w:rPr>
          <w:rFonts w:ascii="Arial" w:hAnsi="Arial" w:cs="Arial"/>
          <w:sz w:val="22"/>
          <w:szCs w:val="22"/>
        </w:rPr>
        <w:t xml:space="preserve"> opportunities for personal development and the academic outcomes been considered?</w:t>
      </w:r>
    </w:p>
    <w:p w14:paraId="557F5F4E" w14:textId="0C660F94" w:rsidR="003D1C46" w:rsidRPr="008B3D85" w:rsidRDefault="00CA1B76" w:rsidP="0072312C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Is</w:t>
      </w:r>
      <w:r w:rsidR="003D1C46" w:rsidRPr="008B3D85">
        <w:rPr>
          <w:rFonts w:ascii="Arial" w:hAnsi="Arial" w:cs="Arial"/>
          <w:sz w:val="22"/>
          <w:szCs w:val="22"/>
        </w:rPr>
        <w:t xml:space="preserve"> the breadth and depth of the subject material to be included </w:t>
      </w:r>
      <w:r w:rsidRPr="008B3D85">
        <w:rPr>
          <w:rFonts w:ascii="Arial" w:hAnsi="Arial" w:cs="Arial"/>
          <w:sz w:val="22"/>
          <w:szCs w:val="22"/>
        </w:rPr>
        <w:t xml:space="preserve">in the </w:t>
      </w:r>
      <w:r w:rsidR="007E15CD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 xml:space="preserve"> appropriate</w:t>
      </w:r>
      <w:r w:rsidR="003D1C46" w:rsidRPr="008B3D85">
        <w:rPr>
          <w:rFonts w:ascii="Arial" w:hAnsi="Arial" w:cs="Arial"/>
          <w:sz w:val="22"/>
          <w:szCs w:val="22"/>
        </w:rPr>
        <w:t>?</w:t>
      </w:r>
    </w:p>
    <w:p w14:paraId="6346F8C8" w14:textId="77777777" w:rsidR="0072312C" w:rsidRDefault="0072312C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14:paraId="12780A5F" w14:textId="29314C40" w:rsidR="003D1C46" w:rsidRPr="008B3D85" w:rsidRDefault="003D1C46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>Integrity</w:t>
      </w:r>
    </w:p>
    <w:p w14:paraId="2232895F" w14:textId="0E0CADA1" w:rsidR="003D1C46" w:rsidRPr="008B3D85" w:rsidRDefault="003D1C46" w:rsidP="0072312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Are the expectations </w:t>
      </w:r>
      <w:r w:rsidR="00CA1B76" w:rsidRPr="008B3D85">
        <w:rPr>
          <w:rFonts w:ascii="Arial" w:hAnsi="Arial" w:cs="Arial"/>
          <w:sz w:val="22"/>
          <w:szCs w:val="22"/>
        </w:rPr>
        <w:t>provided</w:t>
      </w:r>
      <w:r w:rsidRPr="008B3D85">
        <w:rPr>
          <w:rFonts w:ascii="Arial" w:hAnsi="Arial" w:cs="Arial"/>
          <w:sz w:val="22"/>
          <w:szCs w:val="22"/>
        </w:rPr>
        <w:t xml:space="preserve"> to students and others</w:t>
      </w:r>
      <w:r w:rsidR="00FC2CA8" w:rsidRPr="008B3D85">
        <w:rPr>
          <w:rFonts w:ascii="Arial" w:hAnsi="Arial" w:cs="Arial"/>
          <w:sz w:val="22"/>
          <w:szCs w:val="22"/>
        </w:rPr>
        <w:t>,</w:t>
      </w:r>
      <w:r w:rsidRPr="008B3D85">
        <w:rPr>
          <w:rFonts w:ascii="Arial" w:hAnsi="Arial" w:cs="Arial"/>
          <w:sz w:val="22"/>
          <w:szCs w:val="22"/>
        </w:rPr>
        <w:t xml:space="preserve"> about the intended learning outcomes</w:t>
      </w:r>
      <w:r w:rsidR="00CA1B76" w:rsidRPr="008B3D85">
        <w:rPr>
          <w:rFonts w:ascii="Arial" w:hAnsi="Arial" w:cs="Arial"/>
          <w:sz w:val="22"/>
          <w:szCs w:val="22"/>
        </w:rPr>
        <w:t>, learning, teaching and assessment methods</w:t>
      </w:r>
      <w:r w:rsidRPr="008B3D85">
        <w:rPr>
          <w:rFonts w:ascii="Arial" w:hAnsi="Arial" w:cs="Arial"/>
          <w:sz w:val="22"/>
          <w:szCs w:val="22"/>
        </w:rPr>
        <w:t xml:space="preserve"> of the </w:t>
      </w:r>
      <w:r w:rsidR="00F13005" w:rsidRPr="008B3D85">
        <w:rPr>
          <w:rFonts w:ascii="Arial" w:hAnsi="Arial" w:cs="Arial"/>
          <w:sz w:val="22"/>
          <w:szCs w:val="22"/>
        </w:rPr>
        <w:t>course</w:t>
      </w:r>
      <w:r w:rsidR="00FC2CA8" w:rsidRPr="008B3D85">
        <w:rPr>
          <w:rFonts w:ascii="Arial" w:hAnsi="Arial" w:cs="Arial"/>
          <w:sz w:val="22"/>
          <w:szCs w:val="22"/>
        </w:rPr>
        <w:t>,</w:t>
      </w:r>
      <w:r w:rsidRPr="008B3D85">
        <w:rPr>
          <w:rFonts w:ascii="Arial" w:hAnsi="Arial" w:cs="Arial"/>
          <w:sz w:val="22"/>
          <w:szCs w:val="22"/>
        </w:rPr>
        <w:t xml:space="preserve"> realistic and deliverable?</w:t>
      </w:r>
    </w:p>
    <w:p w14:paraId="07CCD775" w14:textId="77777777" w:rsidR="00CA1B76" w:rsidRPr="008B3D85" w:rsidRDefault="003D1C46" w:rsidP="0072312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Has </w:t>
      </w:r>
      <w:r w:rsidR="00FC2CA8" w:rsidRPr="008B3D85">
        <w:rPr>
          <w:rFonts w:ascii="Arial" w:hAnsi="Arial" w:cs="Arial"/>
          <w:sz w:val="22"/>
          <w:szCs w:val="22"/>
        </w:rPr>
        <w:t xml:space="preserve">consideration </w:t>
      </w:r>
      <w:r w:rsidR="00CA1B76" w:rsidRPr="008B3D85">
        <w:rPr>
          <w:rFonts w:ascii="Arial" w:hAnsi="Arial" w:cs="Arial"/>
          <w:sz w:val="22"/>
          <w:szCs w:val="22"/>
        </w:rPr>
        <w:t xml:space="preserve">been given to the induction of students into an academic community? </w:t>
      </w:r>
    </w:p>
    <w:p w14:paraId="58726417" w14:textId="0BB754B2" w:rsidR="003D1C46" w:rsidRPr="008B3D85" w:rsidRDefault="00CA1B76" w:rsidP="0072312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Is the </w:t>
      </w:r>
      <w:r w:rsidR="00BC0939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 xml:space="preserve"> likely to produce graduates with the appropriate capabilities and qualities fo</w:t>
      </w:r>
      <w:r w:rsidR="00E20612" w:rsidRPr="008B3D85">
        <w:rPr>
          <w:rFonts w:ascii="Arial" w:hAnsi="Arial" w:cs="Arial"/>
          <w:sz w:val="22"/>
          <w:szCs w:val="22"/>
        </w:rPr>
        <w:t>r</w:t>
      </w:r>
      <w:r w:rsidR="00BC0939" w:rsidRPr="008B3D85">
        <w:rPr>
          <w:rFonts w:ascii="Arial" w:hAnsi="Arial" w:cs="Arial"/>
          <w:sz w:val="22"/>
          <w:szCs w:val="22"/>
        </w:rPr>
        <w:t xml:space="preserve"> success on graduation, linked to the UW graduate attributes?</w:t>
      </w:r>
    </w:p>
    <w:p w14:paraId="2CEE3AAD" w14:textId="77777777" w:rsidR="0072312C" w:rsidRDefault="0072312C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14:paraId="3776B639" w14:textId="22F85C00" w:rsidR="00CA1B76" w:rsidRPr="008B3D85" w:rsidRDefault="00CA1B76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 xml:space="preserve">Resources </w:t>
      </w:r>
    </w:p>
    <w:p w14:paraId="603989D0" w14:textId="1EE90F99" w:rsidR="00CA1B76" w:rsidRPr="008B3D85" w:rsidRDefault="00CA1B76" w:rsidP="0072312C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Are the staff appropriately qualified and experienced t</w:t>
      </w:r>
      <w:r w:rsidR="00B83BD0" w:rsidRPr="008B3D85">
        <w:rPr>
          <w:rFonts w:ascii="Arial" w:hAnsi="Arial" w:cs="Arial"/>
          <w:sz w:val="22"/>
          <w:szCs w:val="22"/>
        </w:rPr>
        <w:t xml:space="preserve">o manage and deliver the </w:t>
      </w:r>
      <w:r w:rsidR="00F13005" w:rsidRPr="008B3D85">
        <w:rPr>
          <w:rFonts w:ascii="Arial" w:hAnsi="Arial" w:cs="Arial"/>
          <w:sz w:val="22"/>
          <w:szCs w:val="22"/>
        </w:rPr>
        <w:t>course</w:t>
      </w:r>
      <w:r w:rsidRPr="008B3D85">
        <w:rPr>
          <w:rFonts w:ascii="Arial" w:hAnsi="Arial" w:cs="Arial"/>
          <w:sz w:val="22"/>
          <w:szCs w:val="22"/>
        </w:rPr>
        <w:t>?</w:t>
      </w:r>
    </w:p>
    <w:p w14:paraId="1A68D9FD" w14:textId="77777777" w:rsidR="00CA1B76" w:rsidRPr="008B3D85" w:rsidRDefault="00CA1B76" w:rsidP="0072312C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Are the learning resources </w:t>
      </w:r>
      <w:r w:rsidR="00FC2CA8" w:rsidRPr="008B3D85">
        <w:rPr>
          <w:rFonts w:ascii="Arial" w:hAnsi="Arial" w:cs="Arial"/>
          <w:sz w:val="22"/>
          <w:szCs w:val="22"/>
        </w:rPr>
        <w:t>(</w:t>
      </w:r>
      <w:r w:rsidRPr="008B3D85">
        <w:rPr>
          <w:rFonts w:ascii="Arial" w:hAnsi="Arial" w:cs="Arial"/>
          <w:sz w:val="22"/>
          <w:szCs w:val="22"/>
        </w:rPr>
        <w:t>and</w:t>
      </w:r>
      <w:r w:rsidR="00FC2CA8" w:rsidRPr="008B3D85">
        <w:rPr>
          <w:rFonts w:ascii="Arial" w:hAnsi="Arial" w:cs="Arial"/>
          <w:sz w:val="22"/>
          <w:szCs w:val="22"/>
        </w:rPr>
        <w:t>,</w:t>
      </w:r>
      <w:r w:rsidRPr="008B3D85">
        <w:rPr>
          <w:rFonts w:ascii="Arial" w:hAnsi="Arial" w:cs="Arial"/>
          <w:sz w:val="22"/>
          <w:szCs w:val="22"/>
        </w:rPr>
        <w:t xml:space="preserve"> where </w:t>
      </w:r>
      <w:r w:rsidR="00FC2CA8" w:rsidRPr="008B3D85">
        <w:rPr>
          <w:rFonts w:ascii="Arial" w:hAnsi="Arial" w:cs="Arial"/>
          <w:sz w:val="22"/>
          <w:szCs w:val="22"/>
        </w:rPr>
        <w:t xml:space="preserve">pertinent, </w:t>
      </w:r>
      <w:r w:rsidRPr="008B3D85">
        <w:rPr>
          <w:rFonts w:ascii="Arial" w:hAnsi="Arial" w:cs="Arial"/>
          <w:sz w:val="22"/>
          <w:szCs w:val="22"/>
        </w:rPr>
        <w:t>any specialist resources</w:t>
      </w:r>
      <w:r w:rsidR="00FC2CA8" w:rsidRPr="008B3D85">
        <w:rPr>
          <w:rFonts w:ascii="Arial" w:hAnsi="Arial" w:cs="Arial"/>
          <w:sz w:val="22"/>
          <w:szCs w:val="22"/>
        </w:rPr>
        <w:t>)</w:t>
      </w:r>
      <w:r w:rsidRPr="008B3D85">
        <w:rPr>
          <w:rFonts w:ascii="Arial" w:hAnsi="Arial" w:cs="Arial"/>
          <w:sz w:val="22"/>
          <w:szCs w:val="22"/>
        </w:rPr>
        <w:t xml:space="preserve"> </w:t>
      </w:r>
      <w:r w:rsidR="00B83BD0" w:rsidRPr="008B3D85">
        <w:rPr>
          <w:rFonts w:ascii="Arial" w:hAnsi="Arial" w:cs="Arial"/>
          <w:sz w:val="22"/>
          <w:szCs w:val="22"/>
        </w:rPr>
        <w:t>appropriate for the delivery of the course?</w:t>
      </w:r>
    </w:p>
    <w:p w14:paraId="725AF433" w14:textId="77777777" w:rsidR="0072312C" w:rsidRDefault="0072312C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14:paraId="437F8831" w14:textId="7BCC941C" w:rsidR="00B83BD0" w:rsidRPr="008B3D85" w:rsidRDefault="00B83BD0" w:rsidP="008B3D85">
      <w:pPr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>Documentation</w:t>
      </w:r>
    </w:p>
    <w:p w14:paraId="0E988C02" w14:textId="77777777" w:rsidR="00B83BD0" w:rsidRPr="008B3D85" w:rsidRDefault="00B83BD0" w:rsidP="0072312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Is the programme specification accurate and current</w:t>
      </w:r>
      <w:r w:rsidR="00FC2CA8" w:rsidRPr="008B3D85">
        <w:rPr>
          <w:rFonts w:ascii="Arial" w:hAnsi="Arial" w:cs="Arial"/>
          <w:sz w:val="22"/>
          <w:szCs w:val="22"/>
        </w:rPr>
        <w:t>,</w:t>
      </w:r>
      <w:r w:rsidRPr="008B3D85">
        <w:rPr>
          <w:rFonts w:ascii="Arial" w:hAnsi="Arial" w:cs="Arial"/>
          <w:sz w:val="22"/>
          <w:szCs w:val="22"/>
        </w:rPr>
        <w:t xml:space="preserve"> and of a publishable standard?</w:t>
      </w:r>
    </w:p>
    <w:p w14:paraId="0D3FD1CA" w14:textId="77777777" w:rsidR="00B83BD0" w:rsidRPr="008B3D85" w:rsidRDefault="00B83BD0" w:rsidP="0072312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>Are the module specifications accurate, complete and current?</w:t>
      </w:r>
    </w:p>
    <w:p w14:paraId="645FFA89" w14:textId="77777777" w:rsidR="00B83BD0" w:rsidRPr="008B3D85" w:rsidRDefault="00B83BD0" w:rsidP="0072312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B3D85">
        <w:rPr>
          <w:rFonts w:ascii="Arial" w:hAnsi="Arial" w:cs="Arial"/>
          <w:sz w:val="22"/>
          <w:szCs w:val="22"/>
        </w:rPr>
        <w:t xml:space="preserve">Is the </w:t>
      </w:r>
      <w:r w:rsidR="00FC2CA8" w:rsidRPr="008B3D85">
        <w:rPr>
          <w:rFonts w:ascii="Arial" w:hAnsi="Arial" w:cs="Arial"/>
          <w:sz w:val="22"/>
          <w:szCs w:val="22"/>
        </w:rPr>
        <w:t xml:space="preserve">Course Handbook </w:t>
      </w:r>
      <w:r w:rsidRPr="008B3D85">
        <w:rPr>
          <w:rFonts w:ascii="Arial" w:hAnsi="Arial" w:cs="Arial"/>
          <w:sz w:val="22"/>
          <w:szCs w:val="22"/>
        </w:rPr>
        <w:t>accurate, current and consistent with the programme specification?</w:t>
      </w:r>
    </w:p>
    <w:p w14:paraId="7E92420E" w14:textId="77777777" w:rsidR="0072312C" w:rsidRDefault="0072312C" w:rsidP="008B3D85">
      <w:pPr>
        <w:tabs>
          <w:tab w:val="left" w:pos="54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</w:p>
    <w:p w14:paraId="20E19C6F" w14:textId="60185A4F" w:rsidR="00B83BD0" w:rsidRPr="0072312C" w:rsidRDefault="00B83BD0" w:rsidP="0072312C">
      <w:pPr>
        <w:tabs>
          <w:tab w:val="left" w:pos="540"/>
        </w:tabs>
        <w:ind w:left="720" w:hanging="720"/>
        <w:rPr>
          <w:rFonts w:ascii="Arial" w:hAnsi="Arial" w:cs="Arial"/>
          <w:sz w:val="22"/>
          <w:szCs w:val="22"/>
          <w:u w:val="single"/>
        </w:rPr>
      </w:pPr>
      <w:r w:rsidRPr="008B3D85">
        <w:rPr>
          <w:rFonts w:ascii="Arial" w:hAnsi="Arial" w:cs="Arial"/>
          <w:sz w:val="22"/>
          <w:szCs w:val="22"/>
          <w:u w:val="single"/>
        </w:rPr>
        <w:t>Quality Assurance</w:t>
      </w:r>
    </w:p>
    <w:p w14:paraId="0A3B10DD" w14:textId="68AF4582" w:rsidR="008D3EB5" w:rsidRPr="0072312C" w:rsidRDefault="008D3EB5" w:rsidP="0072312C">
      <w:pPr>
        <w:pStyle w:val="ListParagraph"/>
        <w:numPr>
          <w:ilvl w:val="0"/>
          <w:numId w:val="46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72312C">
        <w:rPr>
          <w:rFonts w:ascii="Arial" w:hAnsi="Arial" w:cs="Arial"/>
          <w:sz w:val="22"/>
          <w:szCs w:val="22"/>
        </w:rPr>
        <w:t xml:space="preserve">Is the course appropriately aligned with the </w:t>
      </w:r>
      <w:hyperlink r:id="rId17" w:history="1">
        <w:r w:rsidR="00044A75" w:rsidRPr="0072312C">
          <w:rPr>
            <w:rStyle w:val="Hyperlink"/>
            <w:rFonts w:ascii="Arial" w:hAnsi="Arial" w:cs="Arial"/>
            <w:sz w:val="22"/>
            <w:szCs w:val="22"/>
          </w:rPr>
          <w:t>TCRF</w:t>
        </w:r>
      </w:hyperlink>
      <w:r w:rsidRPr="0072312C">
        <w:rPr>
          <w:rFonts w:ascii="Arial" w:hAnsi="Arial" w:cs="Arial"/>
          <w:sz w:val="22"/>
          <w:szCs w:val="22"/>
        </w:rPr>
        <w:t>, and have any variations been identified, agreed and approved?</w:t>
      </w:r>
    </w:p>
    <w:p w14:paraId="1702AD27" w14:textId="7D680C8D" w:rsidR="00B83BD0" w:rsidRPr="0072312C" w:rsidRDefault="00B83BD0" w:rsidP="0072312C">
      <w:pPr>
        <w:pStyle w:val="ListParagraph"/>
        <w:numPr>
          <w:ilvl w:val="0"/>
          <w:numId w:val="46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72312C">
        <w:rPr>
          <w:rFonts w:ascii="Arial" w:hAnsi="Arial" w:cs="Arial"/>
          <w:sz w:val="22"/>
          <w:szCs w:val="22"/>
        </w:rPr>
        <w:t xml:space="preserve">Are the arrangements for management of the </w:t>
      </w:r>
      <w:r w:rsidR="00923251" w:rsidRPr="0072312C">
        <w:rPr>
          <w:rFonts w:ascii="Arial" w:hAnsi="Arial" w:cs="Arial"/>
          <w:sz w:val="22"/>
          <w:szCs w:val="22"/>
        </w:rPr>
        <w:t>course</w:t>
      </w:r>
      <w:r w:rsidRPr="0072312C">
        <w:rPr>
          <w:rFonts w:ascii="Arial" w:hAnsi="Arial" w:cs="Arial"/>
          <w:sz w:val="22"/>
          <w:szCs w:val="22"/>
        </w:rPr>
        <w:t xml:space="preserve"> clear and appropriate?</w:t>
      </w:r>
    </w:p>
    <w:p w14:paraId="5CB973DA" w14:textId="6B483829" w:rsidR="00B83BD0" w:rsidRPr="0072312C" w:rsidRDefault="00B83BD0" w:rsidP="0072312C">
      <w:pPr>
        <w:pStyle w:val="ListParagraph"/>
        <w:numPr>
          <w:ilvl w:val="0"/>
          <w:numId w:val="46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72312C">
        <w:rPr>
          <w:rFonts w:ascii="Arial" w:hAnsi="Arial" w:cs="Arial"/>
          <w:sz w:val="22"/>
          <w:szCs w:val="22"/>
        </w:rPr>
        <w:t xml:space="preserve">Have the arrangements for student engagement in quality assurance and enhancement of the </w:t>
      </w:r>
      <w:r w:rsidR="00923251" w:rsidRPr="0072312C">
        <w:rPr>
          <w:rFonts w:ascii="Arial" w:hAnsi="Arial" w:cs="Arial"/>
          <w:sz w:val="22"/>
          <w:szCs w:val="22"/>
        </w:rPr>
        <w:t>course</w:t>
      </w:r>
      <w:r w:rsidRPr="0072312C">
        <w:rPr>
          <w:rFonts w:ascii="Arial" w:hAnsi="Arial" w:cs="Arial"/>
          <w:sz w:val="22"/>
          <w:szCs w:val="22"/>
        </w:rPr>
        <w:t xml:space="preserve"> been considered (including</w:t>
      </w:r>
      <w:r w:rsidR="00FC2CA8" w:rsidRPr="0072312C">
        <w:rPr>
          <w:rFonts w:ascii="Arial" w:hAnsi="Arial" w:cs="Arial"/>
          <w:sz w:val="22"/>
          <w:szCs w:val="22"/>
        </w:rPr>
        <w:t xml:space="preserve"> those</w:t>
      </w:r>
      <w:r w:rsidRPr="0072312C">
        <w:rPr>
          <w:rFonts w:ascii="Arial" w:hAnsi="Arial" w:cs="Arial"/>
          <w:sz w:val="22"/>
          <w:szCs w:val="22"/>
        </w:rPr>
        <w:t xml:space="preserve"> for student representation, feedback and evaluation of modules)</w:t>
      </w:r>
      <w:r w:rsidR="00FC2CA8" w:rsidRPr="0072312C">
        <w:rPr>
          <w:rFonts w:ascii="Arial" w:hAnsi="Arial" w:cs="Arial"/>
          <w:sz w:val="22"/>
          <w:szCs w:val="22"/>
        </w:rPr>
        <w:t>?</w:t>
      </w:r>
    </w:p>
    <w:p w14:paraId="519E655C" w14:textId="746FE9E5" w:rsidR="00986DDB" w:rsidRPr="0072312C" w:rsidRDefault="00B83BD0" w:rsidP="0072312C">
      <w:pPr>
        <w:pStyle w:val="ListParagraph"/>
        <w:numPr>
          <w:ilvl w:val="0"/>
          <w:numId w:val="46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72312C">
        <w:rPr>
          <w:rFonts w:ascii="Arial" w:hAnsi="Arial" w:cs="Arial"/>
          <w:sz w:val="22"/>
          <w:szCs w:val="22"/>
        </w:rPr>
        <w:t>Are arrangements for annual evaluation effective?</w:t>
      </w:r>
      <w:bookmarkEnd w:id="0"/>
    </w:p>
    <w:sectPr w:rsidR="00986DDB" w:rsidRPr="0072312C" w:rsidSect="008B3D85">
      <w:footerReference w:type="even" r:id="rId18"/>
      <w:footerReference w:type="default" r:id="rId19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6B7F" w14:textId="77777777" w:rsidR="008843AD" w:rsidRDefault="008843AD">
      <w:r>
        <w:separator/>
      </w:r>
    </w:p>
  </w:endnote>
  <w:endnote w:type="continuationSeparator" w:id="0">
    <w:p w14:paraId="74DAB061" w14:textId="77777777" w:rsidR="008843AD" w:rsidRDefault="0088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D330" w14:textId="77777777" w:rsidR="009B5B49" w:rsidRDefault="009B5B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B4937B" w14:textId="77777777" w:rsidR="009B5B49" w:rsidRDefault="009B5B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F08E" w14:textId="48423D56" w:rsidR="009B5B49" w:rsidRPr="00D47775" w:rsidRDefault="009B5B49">
    <w:pPr>
      <w:pStyle w:val="Footer"/>
      <w:jc w:val="center"/>
      <w:rPr>
        <w:rFonts w:ascii="Arial" w:hAnsi="Arial" w:cs="Arial"/>
        <w:sz w:val="20"/>
      </w:rPr>
    </w:pPr>
    <w:r w:rsidRPr="00D47775">
      <w:rPr>
        <w:rFonts w:ascii="Arial" w:hAnsi="Arial" w:cs="Arial"/>
        <w:sz w:val="20"/>
      </w:rPr>
      <w:fldChar w:fldCharType="begin"/>
    </w:r>
    <w:r w:rsidRPr="00D47775">
      <w:rPr>
        <w:rFonts w:ascii="Arial" w:hAnsi="Arial" w:cs="Arial"/>
        <w:sz w:val="20"/>
      </w:rPr>
      <w:instrText xml:space="preserve"> PAGE   \* MERGEFORMAT </w:instrText>
    </w:r>
    <w:r w:rsidRPr="00D47775">
      <w:rPr>
        <w:rFonts w:ascii="Arial" w:hAnsi="Arial" w:cs="Arial"/>
        <w:sz w:val="20"/>
      </w:rPr>
      <w:fldChar w:fldCharType="separate"/>
    </w:r>
    <w:r w:rsidR="0072312C">
      <w:rPr>
        <w:rFonts w:ascii="Arial" w:hAnsi="Arial" w:cs="Arial"/>
        <w:noProof/>
        <w:sz w:val="20"/>
      </w:rPr>
      <w:t>2</w:t>
    </w:r>
    <w:r w:rsidRPr="00D47775">
      <w:rPr>
        <w:rFonts w:ascii="Arial" w:hAnsi="Arial" w:cs="Arial"/>
        <w:noProof/>
        <w:sz w:val="20"/>
      </w:rPr>
      <w:fldChar w:fldCharType="end"/>
    </w:r>
  </w:p>
  <w:p w14:paraId="61BAA701" w14:textId="4EA2437A" w:rsidR="00AD3A5B" w:rsidRPr="00B52896" w:rsidRDefault="0006784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DCB7" w14:textId="77777777" w:rsidR="008843AD" w:rsidRDefault="008843AD">
      <w:r>
        <w:separator/>
      </w:r>
    </w:p>
  </w:footnote>
  <w:footnote w:type="continuationSeparator" w:id="0">
    <w:p w14:paraId="5594BE91" w14:textId="77777777" w:rsidR="008843AD" w:rsidRDefault="0088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967AF7"/>
    <w:multiLevelType w:val="hybridMultilevel"/>
    <w:tmpl w:val="3330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20F94"/>
    <w:multiLevelType w:val="multilevel"/>
    <w:tmpl w:val="933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12D173A"/>
    <w:multiLevelType w:val="hybridMultilevel"/>
    <w:tmpl w:val="C680CE5E"/>
    <w:lvl w:ilvl="0" w:tplc="623E65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102C"/>
    <w:multiLevelType w:val="multilevel"/>
    <w:tmpl w:val="357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D65E3C"/>
    <w:multiLevelType w:val="hybridMultilevel"/>
    <w:tmpl w:val="F4DE7D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684B1C"/>
    <w:multiLevelType w:val="hybridMultilevel"/>
    <w:tmpl w:val="87D8DA34"/>
    <w:lvl w:ilvl="0" w:tplc="08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FAA"/>
    <w:multiLevelType w:val="hybridMultilevel"/>
    <w:tmpl w:val="1CF895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DE04F0"/>
    <w:multiLevelType w:val="hybridMultilevel"/>
    <w:tmpl w:val="51466614"/>
    <w:lvl w:ilvl="0" w:tplc="974CC5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F1E59"/>
    <w:multiLevelType w:val="hybridMultilevel"/>
    <w:tmpl w:val="ECE6C4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92A91"/>
    <w:multiLevelType w:val="hybridMultilevel"/>
    <w:tmpl w:val="809440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3B86"/>
    <w:multiLevelType w:val="hybridMultilevel"/>
    <w:tmpl w:val="615221AC"/>
    <w:lvl w:ilvl="0" w:tplc="41389092">
      <w:start w:val="1"/>
      <w:numFmt w:val="lowerRoman"/>
      <w:pStyle w:val="Style1"/>
      <w:lvlText w:val="%1."/>
      <w:lvlJc w:val="left"/>
      <w:pPr>
        <w:tabs>
          <w:tab w:val="num" w:pos="860"/>
        </w:tabs>
        <w:ind w:left="860" w:hanging="360"/>
      </w:pPr>
      <w:rPr>
        <w:rFonts w:ascii="Arial" w:eastAsia="Times New Roman" w:hAnsi="Arial" w:cs="Arial"/>
      </w:rPr>
    </w:lvl>
    <w:lvl w:ilvl="1" w:tplc="EEF4C1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27D20">
      <w:start w:val="2"/>
      <w:numFmt w:val="bullet"/>
      <w:lvlText w:val=""/>
      <w:lvlJc w:val="left"/>
      <w:pPr>
        <w:tabs>
          <w:tab w:val="num" w:pos="2415"/>
        </w:tabs>
        <w:ind w:left="2415" w:hanging="435"/>
      </w:pPr>
      <w:rPr>
        <w:rFonts w:ascii="Wingdings" w:eastAsia="Times New Roman" w:hAnsi="Wingdings" w:cs="Tahoma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13349"/>
    <w:multiLevelType w:val="multilevel"/>
    <w:tmpl w:val="83D4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97571A"/>
    <w:multiLevelType w:val="hybridMultilevel"/>
    <w:tmpl w:val="86C82BEC"/>
    <w:lvl w:ilvl="0" w:tplc="04090001">
      <w:start w:val="1"/>
      <w:numFmt w:val="bullet"/>
      <w:lvlText w:val="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7"/>
        </w:tabs>
        <w:ind w:left="5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7"/>
        </w:tabs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7"/>
        </w:tabs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7"/>
        </w:tabs>
        <w:ind w:left="7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7"/>
        </w:tabs>
        <w:ind w:left="7947" w:hanging="360"/>
      </w:pPr>
      <w:rPr>
        <w:rFonts w:ascii="Wingdings" w:hAnsi="Wingdings" w:hint="default"/>
      </w:rPr>
    </w:lvl>
  </w:abstractNum>
  <w:abstractNum w:abstractNumId="20" w15:restartNumberingAfterBreak="0">
    <w:nsid w:val="3C401145"/>
    <w:multiLevelType w:val="hybridMultilevel"/>
    <w:tmpl w:val="AFBEA390"/>
    <w:lvl w:ilvl="0" w:tplc="080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3ED0"/>
    <w:multiLevelType w:val="hybridMultilevel"/>
    <w:tmpl w:val="EF6A41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612758"/>
    <w:multiLevelType w:val="hybridMultilevel"/>
    <w:tmpl w:val="40346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E521F"/>
    <w:multiLevelType w:val="multilevel"/>
    <w:tmpl w:val="5100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700957"/>
    <w:multiLevelType w:val="hybridMultilevel"/>
    <w:tmpl w:val="36A6F5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99ACEE16">
      <w:start w:val="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90F1AF0"/>
    <w:multiLevelType w:val="multilevel"/>
    <w:tmpl w:val="3E6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716AF"/>
    <w:multiLevelType w:val="hybridMultilevel"/>
    <w:tmpl w:val="DAE2BBD8"/>
    <w:lvl w:ilvl="0" w:tplc="04090001">
      <w:start w:val="1"/>
      <w:numFmt w:val="bullet"/>
      <w:lvlText w:val="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7"/>
        </w:tabs>
        <w:ind w:left="5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7"/>
        </w:tabs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7"/>
        </w:tabs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7"/>
        </w:tabs>
        <w:ind w:left="7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7"/>
        </w:tabs>
        <w:ind w:left="7947" w:hanging="360"/>
      </w:pPr>
      <w:rPr>
        <w:rFonts w:ascii="Wingdings" w:hAnsi="Wingdings" w:hint="default"/>
      </w:rPr>
    </w:lvl>
  </w:abstractNum>
  <w:abstractNum w:abstractNumId="28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C4114"/>
    <w:multiLevelType w:val="hybridMultilevel"/>
    <w:tmpl w:val="D1C4D4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307C9"/>
    <w:multiLevelType w:val="hybridMultilevel"/>
    <w:tmpl w:val="BAA4B2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7E62C6"/>
    <w:multiLevelType w:val="hybridMultilevel"/>
    <w:tmpl w:val="EEDC0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102C88"/>
    <w:multiLevelType w:val="hybridMultilevel"/>
    <w:tmpl w:val="409E654A"/>
    <w:lvl w:ilvl="0" w:tplc="04090001">
      <w:start w:val="1"/>
      <w:numFmt w:val="bullet"/>
      <w:lvlText w:val="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7"/>
        </w:tabs>
        <w:ind w:left="5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7"/>
        </w:tabs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7"/>
        </w:tabs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7"/>
        </w:tabs>
        <w:ind w:left="7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7"/>
        </w:tabs>
        <w:ind w:left="7947" w:hanging="360"/>
      </w:pPr>
      <w:rPr>
        <w:rFonts w:ascii="Wingdings" w:hAnsi="Wingdings" w:hint="default"/>
      </w:rPr>
    </w:lvl>
  </w:abstractNum>
  <w:abstractNum w:abstractNumId="33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7380E25"/>
    <w:multiLevelType w:val="hybridMultilevel"/>
    <w:tmpl w:val="83501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E5CF3"/>
    <w:multiLevelType w:val="hybridMultilevel"/>
    <w:tmpl w:val="5E381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44B88"/>
    <w:multiLevelType w:val="hybridMultilevel"/>
    <w:tmpl w:val="E5E2A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43533"/>
    <w:multiLevelType w:val="hybridMultilevel"/>
    <w:tmpl w:val="284EB378"/>
    <w:lvl w:ilvl="0" w:tplc="04090001">
      <w:start w:val="1"/>
      <w:numFmt w:val="bullet"/>
      <w:lvlText w:val="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7"/>
        </w:tabs>
        <w:ind w:left="5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7"/>
        </w:tabs>
        <w:ind w:left="5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7"/>
        </w:tabs>
        <w:ind w:left="6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7"/>
        </w:tabs>
        <w:ind w:left="7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7"/>
        </w:tabs>
        <w:ind w:left="7947" w:hanging="360"/>
      </w:pPr>
      <w:rPr>
        <w:rFonts w:ascii="Wingdings" w:hAnsi="Wingdings" w:hint="default"/>
      </w:rPr>
    </w:lvl>
  </w:abstractNum>
  <w:abstractNum w:abstractNumId="38" w15:restartNumberingAfterBreak="0">
    <w:nsid w:val="719352C6"/>
    <w:multiLevelType w:val="hybridMultilevel"/>
    <w:tmpl w:val="991E95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402A7"/>
    <w:multiLevelType w:val="hybridMultilevel"/>
    <w:tmpl w:val="CDDC1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922B4"/>
    <w:multiLevelType w:val="hybridMultilevel"/>
    <w:tmpl w:val="3B709A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845228"/>
    <w:multiLevelType w:val="hybridMultilevel"/>
    <w:tmpl w:val="15A6F6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D4AD5"/>
    <w:multiLevelType w:val="multilevel"/>
    <w:tmpl w:val="1D60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933529"/>
    <w:multiLevelType w:val="multilevel"/>
    <w:tmpl w:val="6B7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51D62"/>
    <w:multiLevelType w:val="hybridMultilevel"/>
    <w:tmpl w:val="F0523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23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0539070">
    <w:abstractNumId w:val="4"/>
  </w:num>
  <w:num w:numId="3" w16cid:durableId="1658651244">
    <w:abstractNumId w:val="17"/>
  </w:num>
  <w:num w:numId="4" w16cid:durableId="1025180711">
    <w:abstractNumId w:val="10"/>
  </w:num>
  <w:num w:numId="5" w16cid:durableId="593054418">
    <w:abstractNumId w:val="11"/>
  </w:num>
  <w:num w:numId="6" w16cid:durableId="1797407829">
    <w:abstractNumId w:val="33"/>
  </w:num>
  <w:num w:numId="7" w16cid:durableId="1924604813">
    <w:abstractNumId w:val="32"/>
  </w:num>
  <w:num w:numId="8" w16cid:durableId="909190407">
    <w:abstractNumId w:val="12"/>
  </w:num>
  <w:num w:numId="9" w16cid:durableId="1858151829">
    <w:abstractNumId w:val="27"/>
  </w:num>
  <w:num w:numId="10" w16cid:durableId="1880362356">
    <w:abstractNumId w:val="37"/>
  </w:num>
  <w:num w:numId="11" w16cid:durableId="1937591982">
    <w:abstractNumId w:val="25"/>
  </w:num>
  <w:num w:numId="12" w16cid:durableId="516697141">
    <w:abstractNumId w:val="19"/>
  </w:num>
  <w:num w:numId="13" w16cid:durableId="301351200">
    <w:abstractNumId w:val="21"/>
  </w:num>
  <w:num w:numId="14" w16cid:durableId="1529444477">
    <w:abstractNumId w:val="24"/>
  </w:num>
  <w:num w:numId="15" w16cid:durableId="1429809863">
    <w:abstractNumId w:val="6"/>
  </w:num>
  <w:num w:numId="16" w16cid:durableId="1155800424">
    <w:abstractNumId w:val="3"/>
  </w:num>
  <w:num w:numId="17" w16cid:durableId="1276788781">
    <w:abstractNumId w:val="44"/>
  </w:num>
  <w:num w:numId="18" w16cid:durableId="972637961">
    <w:abstractNumId w:val="43"/>
  </w:num>
  <w:num w:numId="19" w16cid:durableId="1318925358">
    <w:abstractNumId w:val="18"/>
  </w:num>
  <w:num w:numId="20" w16cid:durableId="1468162802">
    <w:abstractNumId w:val="26"/>
  </w:num>
  <w:num w:numId="21" w16cid:durableId="596015355">
    <w:abstractNumId w:val="30"/>
  </w:num>
  <w:num w:numId="22" w16cid:durableId="2038464507">
    <w:abstractNumId w:val="7"/>
  </w:num>
  <w:num w:numId="23" w16cid:durableId="166790670">
    <w:abstractNumId w:val="22"/>
  </w:num>
  <w:num w:numId="24" w16cid:durableId="1705717237">
    <w:abstractNumId w:val="2"/>
  </w:num>
  <w:num w:numId="25" w16cid:durableId="412893337">
    <w:abstractNumId w:val="35"/>
  </w:num>
  <w:num w:numId="26" w16cid:durableId="1530949567">
    <w:abstractNumId w:val="1"/>
  </w:num>
  <w:num w:numId="27" w16cid:durableId="1819567325">
    <w:abstractNumId w:val="28"/>
  </w:num>
  <w:num w:numId="28" w16cid:durableId="415830422">
    <w:abstractNumId w:val="15"/>
  </w:num>
  <w:num w:numId="29" w16cid:durableId="1207835773">
    <w:abstractNumId w:val="9"/>
  </w:num>
  <w:num w:numId="30" w16cid:durableId="1197042544">
    <w:abstractNumId w:val="41"/>
  </w:num>
  <w:num w:numId="31" w16cid:durableId="1586646754">
    <w:abstractNumId w:val="20"/>
  </w:num>
  <w:num w:numId="32" w16cid:durableId="811411984">
    <w:abstractNumId w:val="31"/>
  </w:num>
  <w:num w:numId="33" w16cid:durableId="275790754">
    <w:abstractNumId w:val="14"/>
  </w:num>
  <w:num w:numId="34" w16cid:durableId="639307156">
    <w:abstractNumId w:val="8"/>
  </w:num>
  <w:num w:numId="35" w16cid:durableId="1642728249">
    <w:abstractNumId w:val="13"/>
  </w:num>
  <w:num w:numId="36" w16cid:durableId="1655990457">
    <w:abstractNumId w:val="5"/>
  </w:num>
  <w:num w:numId="37" w16cid:durableId="36708492">
    <w:abstractNumId w:val="40"/>
  </w:num>
  <w:num w:numId="38" w16cid:durableId="1580602561">
    <w:abstractNumId w:val="29"/>
  </w:num>
  <w:num w:numId="39" w16cid:durableId="1206068399">
    <w:abstractNumId w:val="42"/>
  </w:num>
  <w:num w:numId="40" w16cid:durableId="336688143">
    <w:abstractNumId w:val="39"/>
  </w:num>
  <w:num w:numId="41" w16cid:durableId="882865093">
    <w:abstractNumId w:val="23"/>
  </w:num>
  <w:num w:numId="42" w16cid:durableId="243607740">
    <w:abstractNumId w:val="34"/>
  </w:num>
  <w:num w:numId="43" w16cid:durableId="1870097360">
    <w:abstractNumId w:val="38"/>
  </w:num>
  <w:num w:numId="44" w16cid:durableId="1307587911">
    <w:abstractNumId w:val="45"/>
  </w:num>
  <w:num w:numId="45" w16cid:durableId="84612683">
    <w:abstractNumId w:val="16"/>
  </w:num>
  <w:num w:numId="46" w16cid:durableId="80677868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25"/>
    <w:rsid w:val="000028AC"/>
    <w:rsid w:val="00011AEF"/>
    <w:rsid w:val="00011AFF"/>
    <w:rsid w:val="0001360C"/>
    <w:rsid w:val="00015715"/>
    <w:rsid w:val="000159A0"/>
    <w:rsid w:val="0002596D"/>
    <w:rsid w:val="000310A2"/>
    <w:rsid w:val="00032358"/>
    <w:rsid w:val="000335AE"/>
    <w:rsid w:val="00037A18"/>
    <w:rsid w:val="00041B74"/>
    <w:rsid w:val="00043E3F"/>
    <w:rsid w:val="00044A75"/>
    <w:rsid w:val="00045FEE"/>
    <w:rsid w:val="000466E2"/>
    <w:rsid w:val="00050E0A"/>
    <w:rsid w:val="0005399C"/>
    <w:rsid w:val="00060613"/>
    <w:rsid w:val="000610D2"/>
    <w:rsid w:val="00062E60"/>
    <w:rsid w:val="00067841"/>
    <w:rsid w:val="000749E0"/>
    <w:rsid w:val="00082C95"/>
    <w:rsid w:val="000975EA"/>
    <w:rsid w:val="00097C51"/>
    <w:rsid w:val="000A4BA1"/>
    <w:rsid w:val="000B1186"/>
    <w:rsid w:val="000B12A7"/>
    <w:rsid w:val="000B6D01"/>
    <w:rsid w:val="000C16DD"/>
    <w:rsid w:val="000D65E9"/>
    <w:rsid w:val="000F04D4"/>
    <w:rsid w:val="0010309D"/>
    <w:rsid w:val="0010640B"/>
    <w:rsid w:val="00106FCF"/>
    <w:rsid w:val="0011097B"/>
    <w:rsid w:val="00111C07"/>
    <w:rsid w:val="00114507"/>
    <w:rsid w:val="001171E9"/>
    <w:rsid w:val="00121678"/>
    <w:rsid w:val="00124E37"/>
    <w:rsid w:val="001300E2"/>
    <w:rsid w:val="00135182"/>
    <w:rsid w:val="00143F06"/>
    <w:rsid w:val="0014680F"/>
    <w:rsid w:val="0014724B"/>
    <w:rsid w:val="00152667"/>
    <w:rsid w:val="0016273D"/>
    <w:rsid w:val="0016283C"/>
    <w:rsid w:val="001708E8"/>
    <w:rsid w:val="00171707"/>
    <w:rsid w:val="001717E3"/>
    <w:rsid w:val="00180644"/>
    <w:rsid w:val="00182D67"/>
    <w:rsid w:val="00183329"/>
    <w:rsid w:val="00187EC2"/>
    <w:rsid w:val="0019451B"/>
    <w:rsid w:val="00196487"/>
    <w:rsid w:val="00196A25"/>
    <w:rsid w:val="001A7F53"/>
    <w:rsid w:val="001B65D4"/>
    <w:rsid w:val="001B776D"/>
    <w:rsid w:val="001B7E35"/>
    <w:rsid w:val="001C087F"/>
    <w:rsid w:val="001C1E07"/>
    <w:rsid w:val="001D0BA3"/>
    <w:rsid w:val="001D19F4"/>
    <w:rsid w:val="001D3A59"/>
    <w:rsid w:val="001D457B"/>
    <w:rsid w:val="001D4AD9"/>
    <w:rsid w:val="001D59FF"/>
    <w:rsid w:val="001D784A"/>
    <w:rsid w:val="001E52C9"/>
    <w:rsid w:val="001E5CD5"/>
    <w:rsid w:val="001F4EE1"/>
    <w:rsid w:val="00200525"/>
    <w:rsid w:val="00201A64"/>
    <w:rsid w:val="002024A3"/>
    <w:rsid w:val="00220F52"/>
    <w:rsid w:val="00222298"/>
    <w:rsid w:val="002242D8"/>
    <w:rsid w:val="00225A61"/>
    <w:rsid w:val="002323C1"/>
    <w:rsid w:val="00241AB8"/>
    <w:rsid w:val="00241FD8"/>
    <w:rsid w:val="002427C5"/>
    <w:rsid w:val="00253F13"/>
    <w:rsid w:val="00253FB2"/>
    <w:rsid w:val="0026478D"/>
    <w:rsid w:val="002733CC"/>
    <w:rsid w:val="00280157"/>
    <w:rsid w:val="0028283F"/>
    <w:rsid w:val="00283D36"/>
    <w:rsid w:val="00290122"/>
    <w:rsid w:val="002926DA"/>
    <w:rsid w:val="00293BAB"/>
    <w:rsid w:val="00293D62"/>
    <w:rsid w:val="002A17AB"/>
    <w:rsid w:val="002A3F1A"/>
    <w:rsid w:val="002A6BCA"/>
    <w:rsid w:val="002B1A8A"/>
    <w:rsid w:val="002B7F35"/>
    <w:rsid w:val="002D4ECD"/>
    <w:rsid w:val="002E6915"/>
    <w:rsid w:val="002F0E7F"/>
    <w:rsid w:val="00303617"/>
    <w:rsid w:val="00304056"/>
    <w:rsid w:val="00304727"/>
    <w:rsid w:val="00304932"/>
    <w:rsid w:val="00305825"/>
    <w:rsid w:val="00331831"/>
    <w:rsid w:val="0033370F"/>
    <w:rsid w:val="00334312"/>
    <w:rsid w:val="00340FE1"/>
    <w:rsid w:val="00352B86"/>
    <w:rsid w:val="003533FF"/>
    <w:rsid w:val="003544AA"/>
    <w:rsid w:val="003544AD"/>
    <w:rsid w:val="00354BCF"/>
    <w:rsid w:val="003649DA"/>
    <w:rsid w:val="0036527F"/>
    <w:rsid w:val="00367BAB"/>
    <w:rsid w:val="00367BE7"/>
    <w:rsid w:val="00383BB9"/>
    <w:rsid w:val="00384116"/>
    <w:rsid w:val="003864D6"/>
    <w:rsid w:val="00386BA6"/>
    <w:rsid w:val="00390C87"/>
    <w:rsid w:val="003A21B7"/>
    <w:rsid w:val="003B5D63"/>
    <w:rsid w:val="003B6EC7"/>
    <w:rsid w:val="003C246C"/>
    <w:rsid w:val="003D1C46"/>
    <w:rsid w:val="003D2019"/>
    <w:rsid w:val="003D548E"/>
    <w:rsid w:val="003D6873"/>
    <w:rsid w:val="003F3D01"/>
    <w:rsid w:val="003F7BE5"/>
    <w:rsid w:val="0040039F"/>
    <w:rsid w:val="00400804"/>
    <w:rsid w:val="00402D8A"/>
    <w:rsid w:val="00416E95"/>
    <w:rsid w:val="0043057E"/>
    <w:rsid w:val="00440364"/>
    <w:rsid w:val="00452F25"/>
    <w:rsid w:val="00453798"/>
    <w:rsid w:val="00454FFE"/>
    <w:rsid w:val="00461864"/>
    <w:rsid w:val="0046426C"/>
    <w:rsid w:val="00464A6B"/>
    <w:rsid w:val="00466E62"/>
    <w:rsid w:val="0046738E"/>
    <w:rsid w:val="004749CE"/>
    <w:rsid w:val="0047519C"/>
    <w:rsid w:val="004769F4"/>
    <w:rsid w:val="00481856"/>
    <w:rsid w:val="0048341A"/>
    <w:rsid w:val="0048520B"/>
    <w:rsid w:val="00485BEB"/>
    <w:rsid w:val="004911B3"/>
    <w:rsid w:val="0049314B"/>
    <w:rsid w:val="00497A39"/>
    <w:rsid w:val="004A097E"/>
    <w:rsid w:val="004A272B"/>
    <w:rsid w:val="004A6076"/>
    <w:rsid w:val="004A7D21"/>
    <w:rsid w:val="004B4315"/>
    <w:rsid w:val="004C32F2"/>
    <w:rsid w:val="004C44FC"/>
    <w:rsid w:val="004C5ADB"/>
    <w:rsid w:val="004C76FA"/>
    <w:rsid w:val="004D0FB3"/>
    <w:rsid w:val="004D6586"/>
    <w:rsid w:val="004D7A90"/>
    <w:rsid w:val="004E136B"/>
    <w:rsid w:val="004E3D32"/>
    <w:rsid w:val="004E5348"/>
    <w:rsid w:val="004F09A1"/>
    <w:rsid w:val="004F7341"/>
    <w:rsid w:val="004F7BEB"/>
    <w:rsid w:val="004F7F41"/>
    <w:rsid w:val="00505223"/>
    <w:rsid w:val="0051046C"/>
    <w:rsid w:val="00510C9F"/>
    <w:rsid w:val="00511B93"/>
    <w:rsid w:val="00512075"/>
    <w:rsid w:val="00512EB9"/>
    <w:rsid w:val="00514F5D"/>
    <w:rsid w:val="00515FFE"/>
    <w:rsid w:val="00526262"/>
    <w:rsid w:val="00535744"/>
    <w:rsid w:val="00536A76"/>
    <w:rsid w:val="00541219"/>
    <w:rsid w:val="00542581"/>
    <w:rsid w:val="00553458"/>
    <w:rsid w:val="005651D2"/>
    <w:rsid w:val="0056565F"/>
    <w:rsid w:val="005670F8"/>
    <w:rsid w:val="00567CDE"/>
    <w:rsid w:val="00570986"/>
    <w:rsid w:val="005779F9"/>
    <w:rsid w:val="005809C0"/>
    <w:rsid w:val="00581F5A"/>
    <w:rsid w:val="0058291E"/>
    <w:rsid w:val="00582B17"/>
    <w:rsid w:val="00583432"/>
    <w:rsid w:val="00586278"/>
    <w:rsid w:val="00593B84"/>
    <w:rsid w:val="00594039"/>
    <w:rsid w:val="0059435D"/>
    <w:rsid w:val="0059765C"/>
    <w:rsid w:val="005A2D77"/>
    <w:rsid w:val="005A4B17"/>
    <w:rsid w:val="005A5736"/>
    <w:rsid w:val="005B02AE"/>
    <w:rsid w:val="005B1D06"/>
    <w:rsid w:val="005B7552"/>
    <w:rsid w:val="005C730A"/>
    <w:rsid w:val="005C73A3"/>
    <w:rsid w:val="005D3B2E"/>
    <w:rsid w:val="005E2A56"/>
    <w:rsid w:val="005E60D6"/>
    <w:rsid w:val="005F3124"/>
    <w:rsid w:val="005F3695"/>
    <w:rsid w:val="005F4D57"/>
    <w:rsid w:val="005F56AA"/>
    <w:rsid w:val="00602335"/>
    <w:rsid w:val="00602CAA"/>
    <w:rsid w:val="00604662"/>
    <w:rsid w:val="00611E72"/>
    <w:rsid w:val="006219AD"/>
    <w:rsid w:val="00623F0F"/>
    <w:rsid w:val="0064094A"/>
    <w:rsid w:val="00666482"/>
    <w:rsid w:val="00674814"/>
    <w:rsid w:val="006849EE"/>
    <w:rsid w:val="00686165"/>
    <w:rsid w:val="0068693E"/>
    <w:rsid w:val="00686958"/>
    <w:rsid w:val="0068791E"/>
    <w:rsid w:val="00695719"/>
    <w:rsid w:val="006972A6"/>
    <w:rsid w:val="006A0209"/>
    <w:rsid w:val="006A39CF"/>
    <w:rsid w:val="006A4578"/>
    <w:rsid w:val="006B2505"/>
    <w:rsid w:val="006B7119"/>
    <w:rsid w:val="006B7C1B"/>
    <w:rsid w:val="006C1A97"/>
    <w:rsid w:val="006C3168"/>
    <w:rsid w:val="006C5B0F"/>
    <w:rsid w:val="006C5FA0"/>
    <w:rsid w:val="006D5769"/>
    <w:rsid w:val="006D6F29"/>
    <w:rsid w:val="006E56B5"/>
    <w:rsid w:val="006F1BF0"/>
    <w:rsid w:val="006F6709"/>
    <w:rsid w:val="0070366A"/>
    <w:rsid w:val="007059D9"/>
    <w:rsid w:val="00706D0A"/>
    <w:rsid w:val="00707879"/>
    <w:rsid w:val="00707D71"/>
    <w:rsid w:val="00720BBB"/>
    <w:rsid w:val="007214CB"/>
    <w:rsid w:val="0072312C"/>
    <w:rsid w:val="00732131"/>
    <w:rsid w:val="00733E7E"/>
    <w:rsid w:val="00736B81"/>
    <w:rsid w:val="00740B08"/>
    <w:rsid w:val="007520F8"/>
    <w:rsid w:val="00756622"/>
    <w:rsid w:val="00760DB8"/>
    <w:rsid w:val="00765FF5"/>
    <w:rsid w:val="00772CA5"/>
    <w:rsid w:val="007773DC"/>
    <w:rsid w:val="00780CE8"/>
    <w:rsid w:val="007858CF"/>
    <w:rsid w:val="00785AB9"/>
    <w:rsid w:val="007900FF"/>
    <w:rsid w:val="00794EDB"/>
    <w:rsid w:val="007952A9"/>
    <w:rsid w:val="00796A94"/>
    <w:rsid w:val="007A2E4A"/>
    <w:rsid w:val="007A6B3C"/>
    <w:rsid w:val="007B0F90"/>
    <w:rsid w:val="007C3D0E"/>
    <w:rsid w:val="007C5B86"/>
    <w:rsid w:val="007C6293"/>
    <w:rsid w:val="007C6D87"/>
    <w:rsid w:val="007D3B67"/>
    <w:rsid w:val="007D44E2"/>
    <w:rsid w:val="007E15CD"/>
    <w:rsid w:val="007E2C0E"/>
    <w:rsid w:val="007E750C"/>
    <w:rsid w:val="007F0943"/>
    <w:rsid w:val="00805C4D"/>
    <w:rsid w:val="008224A7"/>
    <w:rsid w:val="0082654A"/>
    <w:rsid w:val="00833109"/>
    <w:rsid w:val="008349C3"/>
    <w:rsid w:val="00842544"/>
    <w:rsid w:val="0084459C"/>
    <w:rsid w:val="00850269"/>
    <w:rsid w:val="0085070F"/>
    <w:rsid w:val="00856CBF"/>
    <w:rsid w:val="00857152"/>
    <w:rsid w:val="008602BE"/>
    <w:rsid w:val="008660D7"/>
    <w:rsid w:val="00872FC0"/>
    <w:rsid w:val="00873EC3"/>
    <w:rsid w:val="008843AD"/>
    <w:rsid w:val="00885E6B"/>
    <w:rsid w:val="00893737"/>
    <w:rsid w:val="008951D7"/>
    <w:rsid w:val="00896D5C"/>
    <w:rsid w:val="008B3D85"/>
    <w:rsid w:val="008C0AF5"/>
    <w:rsid w:val="008C12BE"/>
    <w:rsid w:val="008C1C74"/>
    <w:rsid w:val="008C36FF"/>
    <w:rsid w:val="008C3E20"/>
    <w:rsid w:val="008C6BFE"/>
    <w:rsid w:val="008D3EB5"/>
    <w:rsid w:val="008E0990"/>
    <w:rsid w:val="008E12BE"/>
    <w:rsid w:val="008E67A4"/>
    <w:rsid w:val="008E6D60"/>
    <w:rsid w:val="008E7A12"/>
    <w:rsid w:val="008F27A9"/>
    <w:rsid w:val="008F449C"/>
    <w:rsid w:val="008F5FD0"/>
    <w:rsid w:val="00903987"/>
    <w:rsid w:val="009053C3"/>
    <w:rsid w:val="0091105D"/>
    <w:rsid w:val="0091266D"/>
    <w:rsid w:val="00917A6F"/>
    <w:rsid w:val="00923251"/>
    <w:rsid w:val="009302F3"/>
    <w:rsid w:val="00931682"/>
    <w:rsid w:val="00933042"/>
    <w:rsid w:val="0093482C"/>
    <w:rsid w:val="00935E8E"/>
    <w:rsid w:val="00947848"/>
    <w:rsid w:val="009622D5"/>
    <w:rsid w:val="0096275A"/>
    <w:rsid w:val="009674B7"/>
    <w:rsid w:val="00972E8C"/>
    <w:rsid w:val="00972FC4"/>
    <w:rsid w:val="009779C8"/>
    <w:rsid w:val="00983615"/>
    <w:rsid w:val="0098571F"/>
    <w:rsid w:val="00986DDB"/>
    <w:rsid w:val="009976E8"/>
    <w:rsid w:val="009A0098"/>
    <w:rsid w:val="009A0986"/>
    <w:rsid w:val="009A2629"/>
    <w:rsid w:val="009A4EA7"/>
    <w:rsid w:val="009B2661"/>
    <w:rsid w:val="009B301D"/>
    <w:rsid w:val="009B5B49"/>
    <w:rsid w:val="009C3842"/>
    <w:rsid w:val="009C6613"/>
    <w:rsid w:val="009D00B8"/>
    <w:rsid w:val="009E7378"/>
    <w:rsid w:val="009F16D1"/>
    <w:rsid w:val="009F21F3"/>
    <w:rsid w:val="009F2F99"/>
    <w:rsid w:val="00A01D2D"/>
    <w:rsid w:val="00A04E96"/>
    <w:rsid w:val="00A0705E"/>
    <w:rsid w:val="00A07621"/>
    <w:rsid w:val="00A102F9"/>
    <w:rsid w:val="00A109FB"/>
    <w:rsid w:val="00A129A1"/>
    <w:rsid w:val="00A2040E"/>
    <w:rsid w:val="00A20A21"/>
    <w:rsid w:val="00A2129B"/>
    <w:rsid w:val="00A23BBC"/>
    <w:rsid w:val="00A4103C"/>
    <w:rsid w:val="00A451FB"/>
    <w:rsid w:val="00A4681A"/>
    <w:rsid w:val="00A47414"/>
    <w:rsid w:val="00A511A1"/>
    <w:rsid w:val="00A5415D"/>
    <w:rsid w:val="00A558E8"/>
    <w:rsid w:val="00A578A2"/>
    <w:rsid w:val="00A645B0"/>
    <w:rsid w:val="00A65A5C"/>
    <w:rsid w:val="00A6775D"/>
    <w:rsid w:val="00A73F9A"/>
    <w:rsid w:val="00A77A23"/>
    <w:rsid w:val="00A82EE3"/>
    <w:rsid w:val="00A8403E"/>
    <w:rsid w:val="00A85597"/>
    <w:rsid w:val="00A92361"/>
    <w:rsid w:val="00A92366"/>
    <w:rsid w:val="00AA5139"/>
    <w:rsid w:val="00AB0409"/>
    <w:rsid w:val="00AC1DE3"/>
    <w:rsid w:val="00AC31D9"/>
    <w:rsid w:val="00AC4452"/>
    <w:rsid w:val="00AC6FC5"/>
    <w:rsid w:val="00AD3A5B"/>
    <w:rsid w:val="00AE635B"/>
    <w:rsid w:val="00AF7832"/>
    <w:rsid w:val="00B06DB3"/>
    <w:rsid w:val="00B17147"/>
    <w:rsid w:val="00B20385"/>
    <w:rsid w:val="00B2436F"/>
    <w:rsid w:val="00B261FE"/>
    <w:rsid w:val="00B31269"/>
    <w:rsid w:val="00B317C3"/>
    <w:rsid w:val="00B35BAA"/>
    <w:rsid w:val="00B51E52"/>
    <w:rsid w:val="00B52896"/>
    <w:rsid w:val="00B652BC"/>
    <w:rsid w:val="00B6584B"/>
    <w:rsid w:val="00B67872"/>
    <w:rsid w:val="00B72F2B"/>
    <w:rsid w:val="00B7399B"/>
    <w:rsid w:val="00B8289B"/>
    <w:rsid w:val="00B8322F"/>
    <w:rsid w:val="00B83BD0"/>
    <w:rsid w:val="00B83C2F"/>
    <w:rsid w:val="00B87DDF"/>
    <w:rsid w:val="00B937F2"/>
    <w:rsid w:val="00B9720E"/>
    <w:rsid w:val="00BA0E9C"/>
    <w:rsid w:val="00BA184A"/>
    <w:rsid w:val="00BA1863"/>
    <w:rsid w:val="00BA639D"/>
    <w:rsid w:val="00BA7609"/>
    <w:rsid w:val="00BB3564"/>
    <w:rsid w:val="00BB629B"/>
    <w:rsid w:val="00BC0939"/>
    <w:rsid w:val="00BC2FFE"/>
    <w:rsid w:val="00BC33D6"/>
    <w:rsid w:val="00BC5754"/>
    <w:rsid w:val="00BC6F9B"/>
    <w:rsid w:val="00BC7DF8"/>
    <w:rsid w:val="00BD5084"/>
    <w:rsid w:val="00BD6F0C"/>
    <w:rsid w:val="00BE1108"/>
    <w:rsid w:val="00BE1305"/>
    <w:rsid w:val="00BE7D45"/>
    <w:rsid w:val="00C06F94"/>
    <w:rsid w:val="00C16319"/>
    <w:rsid w:val="00C22A18"/>
    <w:rsid w:val="00C24E6C"/>
    <w:rsid w:val="00C25D1C"/>
    <w:rsid w:val="00C26B0F"/>
    <w:rsid w:val="00C34376"/>
    <w:rsid w:val="00C34AC3"/>
    <w:rsid w:val="00C35985"/>
    <w:rsid w:val="00C35C66"/>
    <w:rsid w:val="00C36914"/>
    <w:rsid w:val="00C43729"/>
    <w:rsid w:val="00C4467D"/>
    <w:rsid w:val="00C4565D"/>
    <w:rsid w:val="00C51BF2"/>
    <w:rsid w:val="00C52054"/>
    <w:rsid w:val="00C65681"/>
    <w:rsid w:val="00C66354"/>
    <w:rsid w:val="00C67111"/>
    <w:rsid w:val="00C67548"/>
    <w:rsid w:val="00C74229"/>
    <w:rsid w:val="00C80C9A"/>
    <w:rsid w:val="00C85F06"/>
    <w:rsid w:val="00CA1299"/>
    <w:rsid w:val="00CA1B76"/>
    <w:rsid w:val="00CA25FB"/>
    <w:rsid w:val="00CA2DE7"/>
    <w:rsid w:val="00CA31E8"/>
    <w:rsid w:val="00CB1786"/>
    <w:rsid w:val="00CB60F8"/>
    <w:rsid w:val="00CB7903"/>
    <w:rsid w:val="00CC1F32"/>
    <w:rsid w:val="00CE1AD4"/>
    <w:rsid w:val="00CE2A42"/>
    <w:rsid w:val="00CE4F45"/>
    <w:rsid w:val="00CE77E5"/>
    <w:rsid w:val="00CE7C9A"/>
    <w:rsid w:val="00CF2C81"/>
    <w:rsid w:val="00CF3510"/>
    <w:rsid w:val="00D0063D"/>
    <w:rsid w:val="00D10AD8"/>
    <w:rsid w:val="00D115A0"/>
    <w:rsid w:val="00D2228B"/>
    <w:rsid w:val="00D23926"/>
    <w:rsid w:val="00D25B84"/>
    <w:rsid w:val="00D25F20"/>
    <w:rsid w:val="00D35635"/>
    <w:rsid w:val="00D357D3"/>
    <w:rsid w:val="00D35866"/>
    <w:rsid w:val="00D45231"/>
    <w:rsid w:val="00D47186"/>
    <w:rsid w:val="00D47775"/>
    <w:rsid w:val="00D55CAD"/>
    <w:rsid w:val="00D57578"/>
    <w:rsid w:val="00D67284"/>
    <w:rsid w:val="00D7085F"/>
    <w:rsid w:val="00D72A4D"/>
    <w:rsid w:val="00D72C43"/>
    <w:rsid w:val="00D7503C"/>
    <w:rsid w:val="00D829A9"/>
    <w:rsid w:val="00D85911"/>
    <w:rsid w:val="00D8651F"/>
    <w:rsid w:val="00D86779"/>
    <w:rsid w:val="00D94518"/>
    <w:rsid w:val="00DA0B95"/>
    <w:rsid w:val="00DB1107"/>
    <w:rsid w:val="00DB3655"/>
    <w:rsid w:val="00DB3C6D"/>
    <w:rsid w:val="00DB7B73"/>
    <w:rsid w:val="00DC2330"/>
    <w:rsid w:val="00DC4EDF"/>
    <w:rsid w:val="00DC52CF"/>
    <w:rsid w:val="00DE1E87"/>
    <w:rsid w:val="00DE3747"/>
    <w:rsid w:val="00DE45A8"/>
    <w:rsid w:val="00DE46D3"/>
    <w:rsid w:val="00DE4E69"/>
    <w:rsid w:val="00DF30E7"/>
    <w:rsid w:val="00E00E8E"/>
    <w:rsid w:val="00E0648C"/>
    <w:rsid w:val="00E10DD2"/>
    <w:rsid w:val="00E11A6A"/>
    <w:rsid w:val="00E12C02"/>
    <w:rsid w:val="00E177B6"/>
    <w:rsid w:val="00E20612"/>
    <w:rsid w:val="00E20885"/>
    <w:rsid w:val="00E22F2F"/>
    <w:rsid w:val="00E30F4C"/>
    <w:rsid w:val="00E349EE"/>
    <w:rsid w:val="00E357AB"/>
    <w:rsid w:val="00E42893"/>
    <w:rsid w:val="00E44662"/>
    <w:rsid w:val="00E4734D"/>
    <w:rsid w:val="00E56483"/>
    <w:rsid w:val="00E60006"/>
    <w:rsid w:val="00E62A4D"/>
    <w:rsid w:val="00E63037"/>
    <w:rsid w:val="00E63368"/>
    <w:rsid w:val="00E6336C"/>
    <w:rsid w:val="00E705BF"/>
    <w:rsid w:val="00E85EAC"/>
    <w:rsid w:val="00E8654D"/>
    <w:rsid w:val="00E90B73"/>
    <w:rsid w:val="00E93654"/>
    <w:rsid w:val="00E95AFD"/>
    <w:rsid w:val="00E97F22"/>
    <w:rsid w:val="00EA01D5"/>
    <w:rsid w:val="00EA1B15"/>
    <w:rsid w:val="00EA798E"/>
    <w:rsid w:val="00EB194F"/>
    <w:rsid w:val="00EB1CF8"/>
    <w:rsid w:val="00EC0C88"/>
    <w:rsid w:val="00EC1A49"/>
    <w:rsid w:val="00EC338F"/>
    <w:rsid w:val="00ED3A39"/>
    <w:rsid w:val="00ED6597"/>
    <w:rsid w:val="00EE06ED"/>
    <w:rsid w:val="00EF2880"/>
    <w:rsid w:val="00EF36A6"/>
    <w:rsid w:val="00F00605"/>
    <w:rsid w:val="00F03370"/>
    <w:rsid w:val="00F04806"/>
    <w:rsid w:val="00F10D59"/>
    <w:rsid w:val="00F111B7"/>
    <w:rsid w:val="00F13005"/>
    <w:rsid w:val="00F13F74"/>
    <w:rsid w:val="00F147DB"/>
    <w:rsid w:val="00F15CA2"/>
    <w:rsid w:val="00F16526"/>
    <w:rsid w:val="00F21135"/>
    <w:rsid w:val="00F22183"/>
    <w:rsid w:val="00F233D5"/>
    <w:rsid w:val="00F2492D"/>
    <w:rsid w:val="00F26AD9"/>
    <w:rsid w:val="00F30537"/>
    <w:rsid w:val="00F31AA7"/>
    <w:rsid w:val="00F328B9"/>
    <w:rsid w:val="00F34C88"/>
    <w:rsid w:val="00F355C9"/>
    <w:rsid w:val="00F41198"/>
    <w:rsid w:val="00F613BA"/>
    <w:rsid w:val="00F621EF"/>
    <w:rsid w:val="00F65F8A"/>
    <w:rsid w:val="00F65FDB"/>
    <w:rsid w:val="00F71B89"/>
    <w:rsid w:val="00F8313C"/>
    <w:rsid w:val="00F91CC6"/>
    <w:rsid w:val="00FA29E5"/>
    <w:rsid w:val="00FA728C"/>
    <w:rsid w:val="00FA78D7"/>
    <w:rsid w:val="00FB0BFF"/>
    <w:rsid w:val="00FB427A"/>
    <w:rsid w:val="00FB582B"/>
    <w:rsid w:val="00FC2CA8"/>
    <w:rsid w:val="00FC4A13"/>
    <w:rsid w:val="00FC5C1D"/>
    <w:rsid w:val="00FC6786"/>
    <w:rsid w:val="00FD1794"/>
    <w:rsid w:val="00FD1A7A"/>
    <w:rsid w:val="00FD3918"/>
    <w:rsid w:val="00FD3AD0"/>
    <w:rsid w:val="00FE5B77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4DC2B"/>
  <w15:docId w15:val="{B0D74E29-0C4D-49A2-8374-E9B820A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framePr w:hSpace="181" w:vSpace="181" w:wrap="around" w:vAnchor="text" w:hAnchor="text" w:y="1"/>
      <w:ind w:left="567" w:hanging="567"/>
      <w:outlineLvl w:val="2"/>
    </w:pPr>
    <w:rPr>
      <w:i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567" w:hanging="567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ind w:left="54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Indent"/>
    <w:qFormat/>
    <w:pPr>
      <w:framePr w:hSpace="181" w:wrap="around" w:vAnchor="text" w:hAnchor="text" w:y="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720"/>
      <w:jc w:val="center"/>
      <w:outlineLvl w:val="8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8646"/>
        <w:tab w:val="right" w:pos="9072"/>
      </w:tabs>
      <w:ind w:left="1418" w:right="850"/>
    </w:pPr>
    <w:rPr>
      <w:i/>
    </w:rPr>
  </w:style>
  <w:style w:type="paragraph" w:styleId="TOC2">
    <w:name w:val="toc 2"/>
    <w:basedOn w:val="Normal"/>
    <w:next w:val="Normal"/>
    <w:autoRedefine/>
    <w:semiHidden/>
    <w:pPr>
      <w:tabs>
        <w:tab w:val="left" w:leader="dot" w:pos="8910"/>
        <w:tab w:val="right" w:pos="9072"/>
      </w:tabs>
      <w:ind w:left="1440" w:right="540" w:hanging="900"/>
    </w:pPr>
    <w:rPr>
      <w:rFonts w:ascii="Arial" w:hAnsi="Arial" w:cs="Arial"/>
      <w:iCs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  <w:rPr>
      <w:i/>
    </w:rPr>
  </w:style>
  <w:style w:type="paragraph" w:customStyle="1" w:styleId="VALID">
    <w:name w:val="VALID"/>
    <w:basedOn w:val="Normal"/>
    <w:pPr>
      <w:tabs>
        <w:tab w:val="left" w:pos="1080"/>
      </w:tabs>
      <w:ind w:left="1080" w:hanging="1080"/>
      <w:jc w:val="both"/>
    </w:pPr>
    <w:rPr>
      <w:rFonts w:ascii="Book Antiqua" w:hAnsi="Book Antiqua"/>
      <w:color w:val="0000FF"/>
      <w:sz w:val="22"/>
    </w:rPr>
  </w:style>
  <w:style w:type="paragraph" w:customStyle="1" w:styleId="U">
    <w:name w:val="U"/>
    <w:basedOn w:val="Normal"/>
    <w:pPr>
      <w:ind w:left="567" w:hanging="567"/>
      <w:jc w:val="both"/>
    </w:pPr>
    <w:rPr>
      <w:i/>
      <w:sz w:val="22"/>
      <w:u w:val="single"/>
    </w:rPr>
  </w:style>
  <w:style w:type="paragraph" w:styleId="BodyTextIndent">
    <w:name w:val="Body Text Indent"/>
    <w:basedOn w:val="Normal"/>
    <w:link w:val="BodyTextIndentChar"/>
    <w:pPr>
      <w:ind w:left="540" w:hanging="540"/>
      <w:jc w:val="both"/>
    </w:pPr>
    <w:rPr>
      <w:sz w:val="22"/>
    </w:rPr>
  </w:style>
  <w:style w:type="paragraph" w:styleId="BodyTextIndent2">
    <w:name w:val="Body Text Indent 2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Index1">
    <w:name w:val="index 1"/>
    <w:basedOn w:val="Normal"/>
    <w:next w:val="Normal"/>
    <w:autoRedefine/>
    <w:semiHidden/>
    <w:rPr>
      <w:i/>
    </w:rPr>
  </w:style>
  <w:style w:type="paragraph" w:styleId="BodyTextIndent3">
    <w:name w:val="Body Text Indent 3"/>
    <w:basedOn w:val="Normal"/>
    <w:pPr>
      <w:ind w:left="567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qah4">
    <w:name w:val="qah 4"/>
    <w:basedOn w:val="Heading1"/>
  </w:style>
  <w:style w:type="paragraph" w:customStyle="1" w:styleId="qah3">
    <w:name w:val="qah 3"/>
    <w:basedOn w:val="Normal"/>
    <w:pPr>
      <w:jc w:val="both"/>
    </w:pPr>
    <w:rPr>
      <w:b/>
      <w:caps/>
      <w:sz w:val="28"/>
      <w:u w:val="single"/>
    </w:rPr>
  </w:style>
  <w:style w:type="paragraph" w:customStyle="1" w:styleId="qah2">
    <w:name w:val="qah 2"/>
    <w:basedOn w:val="Heading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ALEVEL3">
    <w:name w:val="AA LEVEL 3"/>
    <w:basedOn w:val="Normal"/>
    <w:autoRedefine/>
    <w:rPr>
      <w:b/>
      <w:i/>
      <w:u w:val="single"/>
    </w:rPr>
  </w:style>
  <w:style w:type="paragraph" w:customStyle="1" w:styleId="AAMAINBODY">
    <w:name w:val="AA MAIN BODY"/>
    <w:basedOn w:val="Normal"/>
    <w:pPr>
      <w:ind w:left="720" w:hanging="720"/>
      <w:jc w:val="both"/>
    </w:pPr>
    <w:rPr>
      <w:sz w:val="22"/>
    </w:rPr>
  </w:style>
  <w:style w:type="paragraph" w:styleId="BodyText3">
    <w:name w:val="Body Text 3"/>
    <w:basedOn w:val="Normal"/>
    <w:rPr>
      <w:sz w:val="22"/>
    </w:rPr>
  </w:style>
  <w:style w:type="paragraph" w:customStyle="1" w:styleId="qah1">
    <w:name w:val="qah 1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480" w:lineRule="auto"/>
      <w:jc w:val="center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headlinesmall">
    <w:name w:val="headlinesmall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main">
    <w:name w:val="main"/>
    <w:basedOn w:val="Normal"/>
    <w:pPr>
      <w:spacing w:before="120" w:after="120"/>
      <w:jc w:val="both"/>
    </w:pPr>
    <w:rPr>
      <w:rFonts w:ascii="Arial" w:hAnsi="Arial" w:cs="Arial"/>
      <w:szCs w:val="24"/>
    </w:rPr>
  </w:style>
  <w:style w:type="paragraph" w:customStyle="1" w:styleId="head">
    <w:name w:val="head"/>
    <w:basedOn w:val="Normal"/>
    <w:pPr>
      <w:spacing w:before="120" w:after="240"/>
    </w:pPr>
    <w:rPr>
      <w:rFonts w:ascii="Arial" w:hAnsi="Arial" w:cs="Arial"/>
      <w:sz w:val="28"/>
      <w:szCs w:val="24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Martin1">
    <w:name w:val="Martin 1"/>
    <w:basedOn w:val="Normal"/>
    <w:pPr>
      <w:tabs>
        <w:tab w:val="left" w:pos="432"/>
      </w:tabs>
      <w:spacing w:line="280" w:lineRule="atLeast"/>
    </w:pPr>
    <w:rPr>
      <w:rFonts w:ascii="Arial" w:hAnsi="Arial" w:cs="Arial"/>
      <w:w w:val="120"/>
      <w:sz w:val="18"/>
      <w:szCs w:val="24"/>
    </w:rPr>
  </w:style>
  <w:style w:type="paragraph" w:customStyle="1" w:styleId="comment">
    <w:name w:val="comment"/>
    <w:basedOn w:val="Normal"/>
    <w:pPr>
      <w:pBdr>
        <w:bottom w:val="single" w:sz="8" w:space="4" w:color="auto"/>
      </w:pBdr>
      <w:spacing w:before="120" w:after="120"/>
      <w:jc w:val="both"/>
    </w:pPr>
    <w:rPr>
      <w:rFonts w:ascii="Arial" w:hAnsi="Arial" w:cs="Arial"/>
      <w:sz w:val="20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lockText">
    <w:name w:val="Block Text"/>
    <w:basedOn w:val="Normal"/>
    <w:pPr>
      <w:ind w:left="50" w:right="84"/>
      <w:jc w:val="both"/>
    </w:pPr>
    <w:rPr>
      <w:rFonts w:ascii="Arial" w:hAnsi="Arial" w:cs="Arial"/>
      <w:sz w:val="22"/>
    </w:rPr>
  </w:style>
  <w:style w:type="paragraph" w:styleId="E-mailSignature">
    <w:name w:val="E-mail Signature"/>
    <w:basedOn w:val="Normal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22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tudents">
    <w:name w:val="Students"/>
    <w:basedOn w:val="Normal"/>
    <w:pPr>
      <w:ind w:left="720" w:hanging="720"/>
      <w:jc w:val="both"/>
    </w:pPr>
    <w:rPr>
      <w:rFonts w:ascii="Book Antiqua" w:hAnsi="Book Antiqua"/>
      <w:color w:val="0000FF"/>
      <w:sz w:val="2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1">
    <w:name w:val="Style1"/>
    <w:basedOn w:val="Normal"/>
    <w:pPr>
      <w:numPr>
        <w:numId w:val="3"/>
      </w:numPr>
      <w:spacing w:before="60" w:after="60"/>
      <w:ind w:left="856" w:hanging="357"/>
      <w:jc w:val="both"/>
    </w:pPr>
    <w:rPr>
      <w:rFonts w:ascii="Arial" w:hAnsi="Arial" w:cs="Arial"/>
      <w:color w:val="000000"/>
      <w:sz w:val="20"/>
    </w:rPr>
  </w:style>
  <w:style w:type="paragraph" w:customStyle="1" w:styleId="note">
    <w:name w:val="note"/>
    <w:basedOn w:val="main"/>
    <w:pPr>
      <w:spacing w:before="60" w:after="60"/>
      <w:ind w:left="500" w:hanging="500"/>
      <w:jc w:val="left"/>
    </w:pPr>
    <w:rPr>
      <w:sz w:val="20"/>
      <w:szCs w:val="20"/>
      <w:lang w:val="en-US"/>
    </w:rPr>
  </w:style>
  <w:style w:type="character" w:styleId="FootnoteReference">
    <w:name w:val="footnote reference"/>
    <w:semiHidden/>
    <w:rsid w:val="00505223"/>
    <w:rPr>
      <w:vertAlign w:val="superscript"/>
    </w:rPr>
  </w:style>
  <w:style w:type="paragraph" w:styleId="DocumentMap">
    <w:name w:val="Document Map"/>
    <w:basedOn w:val="Normal"/>
    <w:semiHidden/>
    <w:rsid w:val="00541219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36914"/>
    <w:pPr>
      <w:ind w:left="720"/>
    </w:pPr>
  </w:style>
  <w:style w:type="character" w:customStyle="1" w:styleId="FooterChar">
    <w:name w:val="Footer Char"/>
    <w:link w:val="Footer"/>
    <w:uiPriority w:val="99"/>
    <w:rsid w:val="00611E72"/>
    <w:rPr>
      <w:sz w:val="24"/>
      <w:lang w:eastAsia="en-US"/>
    </w:rPr>
  </w:style>
  <w:style w:type="character" w:customStyle="1" w:styleId="BodyTextIndentChar">
    <w:name w:val="Body Text Indent Char"/>
    <w:link w:val="BodyTextIndent"/>
    <w:rsid w:val="00986DDB"/>
    <w:rPr>
      <w:sz w:val="22"/>
      <w:lang w:eastAsia="en-US"/>
    </w:rPr>
  </w:style>
  <w:style w:type="table" w:styleId="TableGrid">
    <w:name w:val="Table Grid"/>
    <w:basedOn w:val="TableNormal"/>
    <w:rsid w:val="00A109F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86278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worc.ac.uk/aqu/documents/CurriculumDesignPolicy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qaa.ac.uk/quality-code" TargetMode="External"/><Relationship Id="rId17" Type="http://schemas.openxmlformats.org/officeDocument/2006/relationships/hyperlink" Target="https://www.worcester.ac.uk/registryservices/documents/TaughtCoursesRegulatoryFramewor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worc.ac.uk/aqu/documents/GenericGradeDescriptor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fficeforstudents.org.uk/advice-and-guidance/quality-and-standards/how-we-regulate-quality-and-standar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c.ac.uk/aqu/documents/CurriculumDesignPolicy.pdf" TargetMode="External"/><Relationship Id="rId10" Type="http://schemas.openxmlformats.org/officeDocument/2006/relationships/hyperlink" Target="https://www.officeforstudents.org.uk/media/53821cbf-5779-4380-bf2a-aa8f5c53ecd4/sector-recognised-standards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1.png@01DB0364.41226E30" TargetMode="External"/><Relationship Id="rId14" Type="http://schemas.openxmlformats.org/officeDocument/2006/relationships/hyperlink" Target="https://www.qaa.ac.uk/the-quality-code/subject-benchmark-stat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BC93-29F0-4D60-A2FE-85AD0EF2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Assurance Handbook</vt:lpstr>
    </vt:vector>
  </TitlesOfParts>
  <Company>University College Worcester</Company>
  <LinksUpToDate>false</LinksUpToDate>
  <CharactersWithSpaces>5387</CharactersWithSpaces>
  <SharedDoc>false</SharedDoc>
  <HLinks>
    <vt:vector size="54" baseType="variant">
      <vt:variant>
        <vt:i4>7536740</vt:i4>
      </vt:variant>
      <vt:variant>
        <vt:i4>24</vt:i4>
      </vt:variant>
      <vt:variant>
        <vt:i4>0</vt:i4>
      </vt:variant>
      <vt:variant>
        <vt:i4>5</vt:i4>
      </vt:variant>
      <vt:variant>
        <vt:lpwstr>http://www.worcester.ac.uk/registryservices/documents/PostgraduateRegulatoryFramework2007entry.pdf</vt:lpwstr>
      </vt:variant>
      <vt:variant>
        <vt:lpwstr/>
      </vt:variant>
      <vt:variant>
        <vt:i4>4128830</vt:i4>
      </vt:variant>
      <vt:variant>
        <vt:i4>21</vt:i4>
      </vt:variant>
      <vt:variant>
        <vt:i4>0</vt:i4>
      </vt:variant>
      <vt:variant>
        <vt:i4>5</vt:i4>
      </vt:variant>
      <vt:variant>
        <vt:lpwstr>http://www.worcester.ac.uk/registryservices/documents/UndergraduateRegulatoryFramework2007entry.pdf</vt:lpwstr>
      </vt:variant>
      <vt:variant>
        <vt:lpwstr/>
      </vt:variant>
      <vt:variant>
        <vt:i4>2555941</vt:i4>
      </vt:variant>
      <vt:variant>
        <vt:i4>18</vt:i4>
      </vt:variant>
      <vt:variant>
        <vt:i4>0</vt:i4>
      </vt:variant>
      <vt:variant>
        <vt:i4>5</vt:i4>
      </vt:variant>
      <vt:variant>
        <vt:lpwstr>http://www.qaa.ac.uk/Publications/InformationAndGuidance/Pages/The-framework-for-higher-education-qualifications-in-England-Wales-and-Northern-Ireland.aspx</vt:lpwstr>
      </vt:variant>
      <vt:variant>
        <vt:lpwstr/>
      </vt:variant>
      <vt:variant>
        <vt:i4>2949158</vt:i4>
      </vt:variant>
      <vt:variant>
        <vt:i4>15</vt:i4>
      </vt:variant>
      <vt:variant>
        <vt:i4>0</vt:i4>
      </vt:variant>
      <vt:variant>
        <vt:i4>5</vt:i4>
      </vt:variant>
      <vt:variant>
        <vt:lpwstr>http://www.worc.ac.uk/aqu/documents/CurriculumDesignPolicy.pdf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http://www.qaa.ac.uk/Publications/InformationAndGuidance/Pages/quality-code-B1.aspx</vt:lpwstr>
      </vt:variant>
      <vt:variant>
        <vt:lpwstr/>
      </vt:variant>
      <vt:variant>
        <vt:i4>262156</vt:i4>
      </vt:variant>
      <vt:variant>
        <vt:i4>9</vt:i4>
      </vt:variant>
      <vt:variant>
        <vt:i4>0</vt:i4>
      </vt:variant>
      <vt:variant>
        <vt:i4>5</vt:i4>
      </vt:variant>
      <vt:variant>
        <vt:lpwstr>http://www.qaa.ac.uk/AssuringStandardsAndQuality/subject-guidance/Pages/Subject-benchmark-statements.aspx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http://www.qaa.ac.uk/Publications/InformationAndGuidance/Pages/quality-code-A1.aspx</vt:lpwstr>
      </vt:variant>
      <vt:variant>
        <vt:lpwstr/>
      </vt:variant>
      <vt:variant>
        <vt:i4>2949158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http://www.worc.ac.uk/aqu/documents/CurriculumDesignPolicy.pdf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Handbook</dc:title>
  <dc:subject/>
  <dc:creator>Ruth Darwen</dc:creator>
  <cp:keywords/>
  <cp:lastModifiedBy>Teresa Nahajski</cp:lastModifiedBy>
  <cp:revision>3</cp:revision>
  <cp:lastPrinted>2012-09-12T15:25:00Z</cp:lastPrinted>
  <dcterms:created xsi:type="dcterms:W3CDTF">2023-04-06T18:57:00Z</dcterms:created>
  <dcterms:modified xsi:type="dcterms:W3CDTF">2025-01-14T12:12:00Z</dcterms:modified>
</cp:coreProperties>
</file>